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796F55" w14:textId="54D3FC1B" w:rsidR="007506DA" w:rsidRDefault="000F0D18" w:rsidP="000F0D18">
      <w:pPr>
        <w:pStyle w:val="PIDachzeile"/>
        <w:ind w:right="3400"/>
      </w:pPr>
      <w:r>
        <w:rPr>
          <w:noProof/>
        </w:rPr>
        <mc:AlternateContent>
          <mc:Choice Requires="wps">
            <w:drawing>
              <wp:anchor distT="0" distB="0" distL="114300" distR="114300" simplePos="0" relativeHeight="251657216" behindDoc="0" locked="0" layoutInCell="1" allowOverlap="1" wp14:anchorId="0323F8DE" wp14:editId="1FD51991">
                <wp:simplePos x="0" y="0"/>
                <wp:positionH relativeFrom="column">
                  <wp:posOffset>3732985</wp:posOffset>
                </wp:positionH>
                <wp:positionV relativeFrom="paragraph">
                  <wp:posOffset>-344037</wp:posOffset>
                </wp:positionV>
                <wp:extent cx="2562418" cy="4817659"/>
                <wp:effectExtent l="0" t="0" r="9525" b="254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418" cy="481765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C80AB6" w14:paraId="245FE60F" w14:textId="77777777">
                              <w:trPr>
                                <w:cantSplit/>
                                <w:trHeight w:hRule="exact" w:val="567"/>
                              </w:trPr>
                              <w:tc>
                                <w:tcPr>
                                  <w:tcW w:w="3864" w:type="dxa"/>
                                  <w:tcBorders>
                                    <w:right w:val="single" w:sz="6" w:space="0" w:color="auto"/>
                                  </w:tcBorders>
                                  <w:tcMar>
                                    <w:right w:w="170" w:type="dxa"/>
                                  </w:tcMar>
                                </w:tcPr>
                                <w:p w14:paraId="119F3924" w14:textId="77777777" w:rsidR="00C80AB6" w:rsidRDefault="00C80AB6">
                                  <w:pPr>
                                    <w:pStyle w:val="PIKontakt"/>
                                    <w:tabs>
                                      <w:tab w:val="left" w:pos="3600"/>
                                    </w:tabs>
                                  </w:pPr>
                                </w:p>
                              </w:tc>
                            </w:tr>
                            <w:tr w:rsidR="00C80AB6" w14:paraId="3A78ED9F" w14:textId="77777777">
                              <w:tc>
                                <w:tcPr>
                                  <w:tcW w:w="3864" w:type="dxa"/>
                                  <w:tcBorders>
                                    <w:right w:val="single" w:sz="6" w:space="0" w:color="auto"/>
                                  </w:tcBorders>
                                  <w:tcMar>
                                    <w:right w:w="170" w:type="dxa"/>
                                  </w:tcMar>
                                </w:tcPr>
                                <w:p w14:paraId="4D249EE3" w14:textId="77777777" w:rsidR="00382324" w:rsidRDefault="00382324" w:rsidP="00382324">
                                  <w:pPr>
                                    <w:pStyle w:val="PIKontakt"/>
                                    <w:rPr>
                                      <w:b/>
                                    </w:rPr>
                                  </w:pPr>
                                  <w:r>
                                    <w:rPr>
                                      <w:b/>
                                    </w:rPr>
                                    <w:t>Presse- und Öffentlichkeitsarbeit</w:t>
                                  </w:r>
                                </w:p>
                                <w:p w14:paraId="10F04415" w14:textId="77777777" w:rsidR="00382324" w:rsidRPr="00574326" w:rsidRDefault="00382324" w:rsidP="00382324">
                                  <w:pPr>
                                    <w:pStyle w:val="PIKontakt"/>
                                  </w:pPr>
                                  <w:r w:rsidRPr="00574326">
                                    <w:t>Melanie Buchegger</w:t>
                                  </w:r>
                                  <w:r w:rsidRPr="00574326">
                                    <w:br/>
                                    <w:t>Phone +43 (0)</w:t>
                                  </w:r>
                                  <w:r w:rsidRPr="00574326">
                                    <w:rPr>
                                      <w:bCs/>
                                      <w:color w:val="000000"/>
                                      <w:szCs w:val="18"/>
                                    </w:rPr>
                                    <w:t>7472 28000 32</w:t>
                                  </w:r>
                                  <w:r w:rsidRPr="00574326">
                                    <w:br/>
                                    <w:t>E-Mail: buchegger.m@eplan.at</w:t>
                                  </w:r>
                                </w:p>
                                <w:p w14:paraId="2424FFE0" w14:textId="36468672" w:rsidR="00C80AB6" w:rsidRDefault="00382324" w:rsidP="00382324">
                                  <w:pPr>
                                    <w:pStyle w:val="PIKontakt"/>
                                  </w:pPr>
                                  <w:r w:rsidRPr="00325AB7">
                                    <w:rPr>
                                      <w:szCs w:val="18"/>
                                    </w:rPr>
                                    <w:t>EPLAN GmbH</w:t>
                                  </w:r>
                                  <w:r>
                                    <w:rPr>
                                      <w:szCs w:val="18"/>
                                    </w:rPr>
                                    <w:t xml:space="preserve"> </w:t>
                                  </w:r>
                                  <w:r>
                                    <w:rPr>
                                      <w:szCs w:val="18"/>
                                    </w:rPr>
                                    <w:br/>
                                    <w:t>Betriebsgebiet Nord 47</w:t>
                                  </w:r>
                                  <w:r>
                                    <w:rPr>
                                      <w:szCs w:val="18"/>
                                    </w:rPr>
                                    <w:br/>
                                    <w:t xml:space="preserve">3300 Ardagger Stift </w:t>
                                  </w:r>
                                  <w:r>
                                    <w:rPr>
                                      <w:szCs w:val="18"/>
                                    </w:rPr>
                                    <w:br/>
                                  </w:r>
                                  <w:r>
                                    <w:t>www.eplan.at</w:t>
                                  </w:r>
                                  <w:r>
                                    <w:t xml:space="preserve"> </w:t>
                                  </w:r>
                                </w:p>
                              </w:tc>
                            </w:tr>
                            <w:tr w:rsidR="00C80AB6" w14:paraId="6AC2629E" w14:textId="77777777">
                              <w:trPr>
                                <w:trHeight w:val="1418"/>
                              </w:trPr>
                              <w:tc>
                                <w:tcPr>
                                  <w:tcW w:w="3864" w:type="dxa"/>
                                  <w:tcBorders>
                                    <w:right w:val="single" w:sz="6" w:space="0" w:color="auto"/>
                                  </w:tcBorders>
                                  <w:tcMar>
                                    <w:right w:w="170" w:type="dxa"/>
                                  </w:tcMar>
                                </w:tcPr>
                                <w:p w14:paraId="4C40BDE9" w14:textId="77777777" w:rsidR="00C80AB6" w:rsidRDefault="00C80AB6" w:rsidP="00985A5A">
                                  <w:pPr>
                                    <w:pStyle w:val="PIKontakt"/>
                                    <w:tabs>
                                      <w:tab w:val="left" w:pos="3600"/>
                                    </w:tabs>
                                    <w:jc w:val="left"/>
                                  </w:pPr>
                                </w:p>
                              </w:tc>
                            </w:tr>
                          </w:tbl>
                          <w:p w14:paraId="3E4E3279" w14:textId="77777777" w:rsidR="00C80AB6" w:rsidRDefault="00C80AB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23F8DE" id="_x0000_t202" coordsize="21600,21600" o:spt="202" path="m,l,21600r21600,l21600,xe">
                <v:stroke joinstyle="miter"/>
                <v:path gradientshapeok="t" o:connecttype="rect"/>
              </v:shapetype>
              <v:shape id="Textfeld 3" o:spid="_x0000_s1026" type="#_x0000_t202" style="position:absolute;margin-left:293.95pt;margin-top:-27.1pt;width:201.75pt;height:379.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" stroked="f">
                <v:textbox>
                  <w:txbxContent>
                    <w:tbl>
                      <w:tblPr>
                        <w:tblW w:w="3864" w:type="dxa"/>
                        <w:tblBorders>
                          <w:right w:val="single" w:sz="8" w:space="0" w:color="auto"/>
                        </w:tblBorders>
                        <w:tblCellMar>
                          <w:left w:w="70" w:type="dxa"/>
                          <w:right w:w="70" w:type="dxa"/>
                        </w:tblCellMar>
                        <w:tblLook w:val="0000" w:firstRow="0" w:lastRow="0" w:firstColumn="0" w:lastColumn="0" w:noHBand="0" w:noVBand="0"/>
                      </w:tblPr>
                      <w:tblGrid>
                        <w:gridCol w:w="3864"/>
                      </w:tblGrid>
                      <w:tr w:rsidR="00C80AB6" w14:paraId="245FE60F" w14:textId="77777777">
                        <w:trPr>
                          <w:cantSplit/>
                          <w:trHeight w:hRule="exact" w:val="567"/>
                        </w:trPr>
                        <w:tc>
                          <w:tcPr>
                            <w:tcW w:w="3864" w:type="dxa"/>
                            <w:tcBorders>
                              <w:right w:val="single" w:sz="6" w:space="0" w:color="auto"/>
                            </w:tcBorders>
                            <w:tcMar>
                              <w:right w:w="170" w:type="dxa"/>
                            </w:tcMar>
                          </w:tcPr>
                          <w:p w14:paraId="119F3924" w14:textId="77777777" w:rsidR="00C80AB6" w:rsidRDefault="00C80AB6">
                            <w:pPr>
                              <w:pStyle w:val="PIKontakt"/>
                              <w:tabs>
                                <w:tab w:val="left" w:pos="3600"/>
                              </w:tabs>
                            </w:pPr>
                          </w:p>
                        </w:tc>
                      </w:tr>
                      <w:tr w:rsidR="00C80AB6" w14:paraId="3A78ED9F" w14:textId="77777777">
                        <w:tc>
                          <w:tcPr>
                            <w:tcW w:w="3864" w:type="dxa"/>
                            <w:tcBorders>
                              <w:right w:val="single" w:sz="6" w:space="0" w:color="auto"/>
                            </w:tcBorders>
                            <w:tcMar>
                              <w:right w:w="170" w:type="dxa"/>
                            </w:tcMar>
                          </w:tcPr>
                          <w:p w14:paraId="4D249EE3" w14:textId="77777777" w:rsidR="00382324" w:rsidRDefault="00382324" w:rsidP="00382324">
                            <w:pPr>
                              <w:pStyle w:val="PIKontakt"/>
                              <w:rPr>
                                <w:b/>
                              </w:rPr>
                            </w:pPr>
                            <w:r>
                              <w:rPr>
                                <w:b/>
                              </w:rPr>
                              <w:t>Presse- und Öffentlichkeitsarbeit</w:t>
                            </w:r>
                          </w:p>
                          <w:p w14:paraId="10F04415" w14:textId="77777777" w:rsidR="00382324" w:rsidRPr="00574326" w:rsidRDefault="00382324" w:rsidP="00382324">
                            <w:pPr>
                              <w:pStyle w:val="PIKontakt"/>
                            </w:pPr>
                            <w:r w:rsidRPr="00574326">
                              <w:t>Melanie Buchegger</w:t>
                            </w:r>
                            <w:r w:rsidRPr="00574326">
                              <w:br/>
                              <w:t>Phone +43 (0)</w:t>
                            </w:r>
                            <w:r w:rsidRPr="00574326">
                              <w:rPr>
                                <w:bCs/>
                                <w:color w:val="000000"/>
                                <w:szCs w:val="18"/>
                              </w:rPr>
                              <w:t>7472 28000 32</w:t>
                            </w:r>
                            <w:r w:rsidRPr="00574326">
                              <w:br/>
                              <w:t>E-Mail: buchegger.m@eplan.at</w:t>
                            </w:r>
                          </w:p>
                          <w:p w14:paraId="2424FFE0" w14:textId="36468672" w:rsidR="00C80AB6" w:rsidRDefault="00382324" w:rsidP="00382324">
                            <w:pPr>
                              <w:pStyle w:val="PIKontakt"/>
                            </w:pPr>
                            <w:r w:rsidRPr="00325AB7">
                              <w:rPr>
                                <w:szCs w:val="18"/>
                              </w:rPr>
                              <w:t>EPLAN GmbH</w:t>
                            </w:r>
                            <w:r>
                              <w:rPr>
                                <w:szCs w:val="18"/>
                              </w:rPr>
                              <w:t xml:space="preserve"> </w:t>
                            </w:r>
                            <w:r>
                              <w:rPr>
                                <w:szCs w:val="18"/>
                              </w:rPr>
                              <w:br/>
                              <w:t>Betriebsgebiet Nord 47</w:t>
                            </w:r>
                            <w:r>
                              <w:rPr>
                                <w:szCs w:val="18"/>
                              </w:rPr>
                              <w:br/>
                              <w:t xml:space="preserve">3300 Ardagger Stift </w:t>
                            </w:r>
                            <w:r>
                              <w:rPr>
                                <w:szCs w:val="18"/>
                              </w:rPr>
                              <w:br/>
                            </w:r>
                            <w:r>
                              <w:t>www.eplan.at</w:t>
                            </w:r>
                            <w:r>
                              <w:t xml:space="preserve"> </w:t>
                            </w:r>
                          </w:p>
                        </w:tc>
                      </w:tr>
                      <w:tr w:rsidR="00C80AB6" w14:paraId="6AC2629E" w14:textId="77777777">
                        <w:trPr>
                          <w:trHeight w:val="1418"/>
                        </w:trPr>
                        <w:tc>
                          <w:tcPr>
                            <w:tcW w:w="3864" w:type="dxa"/>
                            <w:tcBorders>
                              <w:right w:val="single" w:sz="6" w:space="0" w:color="auto"/>
                            </w:tcBorders>
                            <w:tcMar>
                              <w:right w:w="170" w:type="dxa"/>
                            </w:tcMar>
                          </w:tcPr>
                          <w:p w14:paraId="4C40BDE9" w14:textId="77777777" w:rsidR="00C80AB6" w:rsidRDefault="00C80AB6" w:rsidP="00985A5A">
                            <w:pPr>
                              <w:pStyle w:val="PIKontakt"/>
                              <w:tabs>
                                <w:tab w:val="left" w:pos="3600"/>
                              </w:tabs>
                              <w:jc w:val="left"/>
                            </w:pPr>
                          </w:p>
                        </w:tc>
                      </w:tr>
                    </w:tbl>
                    <w:p w14:paraId="3E4E3279" w14:textId="77777777" w:rsidR="00C80AB6" w:rsidRDefault="00C80AB6"/>
                  </w:txbxContent>
                </v:textbox>
              </v:shape>
            </w:pict>
          </mc:Fallback>
        </mc:AlternateContent>
      </w:r>
    </w:p>
    <w:p w14:paraId="2742E139" w14:textId="0E388B37" w:rsidR="00004F3D" w:rsidRDefault="00EE6910" w:rsidP="00E543FA">
      <w:pPr>
        <w:pStyle w:val="PIVorspann"/>
        <w:spacing w:line="276" w:lineRule="auto"/>
        <w:ind w:right="3400"/>
        <w:rPr>
          <w:sz w:val="28"/>
        </w:rPr>
      </w:pPr>
      <w:r>
        <w:rPr>
          <w:sz w:val="28"/>
        </w:rPr>
        <w:t xml:space="preserve">Standardisierung und Flexibilität: </w:t>
      </w:r>
      <w:r w:rsidR="004E108D">
        <w:rPr>
          <w:sz w:val="28"/>
        </w:rPr>
        <w:t>Effizienz</w:t>
      </w:r>
      <w:r w:rsidR="00984F4A">
        <w:rPr>
          <w:sz w:val="28"/>
        </w:rPr>
        <w:t>-Schub</w:t>
      </w:r>
      <w:r w:rsidR="006D3939">
        <w:rPr>
          <w:sz w:val="28"/>
        </w:rPr>
        <w:t xml:space="preserve"> für</w:t>
      </w:r>
      <w:r w:rsidR="004E108D">
        <w:rPr>
          <w:sz w:val="28"/>
        </w:rPr>
        <w:t xml:space="preserve"> </w:t>
      </w:r>
      <w:r w:rsidR="00984F4A">
        <w:rPr>
          <w:sz w:val="28"/>
        </w:rPr>
        <w:t>Fachplaner</w:t>
      </w:r>
      <w:r>
        <w:rPr>
          <w:sz w:val="28"/>
        </w:rPr>
        <w:t xml:space="preserve"> </w:t>
      </w:r>
      <w:r w:rsidR="006D3939">
        <w:rPr>
          <w:sz w:val="28"/>
        </w:rPr>
        <w:t xml:space="preserve">und </w:t>
      </w:r>
      <w:r w:rsidR="008E7C2C">
        <w:rPr>
          <w:sz w:val="28"/>
        </w:rPr>
        <w:t>Elektrohandwerker</w:t>
      </w:r>
    </w:p>
    <w:p w14:paraId="5B8D6B20" w14:textId="5A573C27" w:rsidR="00684020" w:rsidRDefault="00E543FA" w:rsidP="000F0D18">
      <w:pPr>
        <w:pStyle w:val="PIVorspann"/>
        <w:ind w:right="3400"/>
      </w:pPr>
      <w:r w:rsidRPr="00E543FA">
        <w:t xml:space="preserve">Um ihre </w:t>
      </w:r>
      <w:r>
        <w:t>Planungsp</w:t>
      </w:r>
      <w:r w:rsidRPr="00E543FA">
        <w:t>rozesse</w:t>
      </w:r>
      <w:r w:rsidR="00564604">
        <w:t xml:space="preserve"> im Bauwesen </w:t>
      </w:r>
      <w:r w:rsidR="00552CD0">
        <w:t>und Anlage</w:t>
      </w:r>
      <w:r w:rsidR="00D43254">
        <w:t xml:space="preserve">nbau </w:t>
      </w:r>
      <w:r>
        <w:t>wirtschaftlicher</w:t>
      </w:r>
      <w:r w:rsidRPr="00E543FA">
        <w:t xml:space="preserve"> zu gestalten, benötigen </w:t>
      </w:r>
      <w:r w:rsidR="00834A9F">
        <w:t>Elektrofach</w:t>
      </w:r>
      <w:r w:rsidR="00A93C71">
        <w:t>planer</w:t>
      </w:r>
      <w:r w:rsidR="00D43254">
        <w:t xml:space="preserve">, </w:t>
      </w:r>
      <w:r w:rsidR="00834A9F">
        <w:t>Gebäudeautomati</w:t>
      </w:r>
      <w:r w:rsidR="00A93C71">
        <w:t>sierer</w:t>
      </w:r>
      <w:r w:rsidR="00834A9F">
        <w:t xml:space="preserve"> </w:t>
      </w:r>
      <w:r w:rsidR="008E7C2C">
        <w:t>sowie</w:t>
      </w:r>
      <w:r w:rsidR="00552CD0">
        <w:t xml:space="preserve"> </w:t>
      </w:r>
      <w:r w:rsidR="005039F1">
        <w:t xml:space="preserve">Schaltanlagenbauer </w:t>
      </w:r>
      <w:r w:rsidRPr="00E543FA">
        <w:t>effiziente digitale Werkzeuge</w:t>
      </w:r>
      <w:r w:rsidR="002A4C55">
        <w:t xml:space="preserve"> </w:t>
      </w:r>
      <w:r w:rsidR="00F678E2">
        <w:t xml:space="preserve">und Prozesse, </w:t>
      </w:r>
      <w:r w:rsidR="00CF1081">
        <w:t>die ein gewerkeübergreifende</w:t>
      </w:r>
      <w:r w:rsidR="009525E0">
        <w:t>s</w:t>
      </w:r>
      <w:r w:rsidR="00EC1900">
        <w:t>,</w:t>
      </w:r>
      <w:r w:rsidR="00CF1081">
        <w:t xml:space="preserve"> durchgängige</w:t>
      </w:r>
      <w:r w:rsidR="00A93C71">
        <w:t>s</w:t>
      </w:r>
      <w:r w:rsidR="00EC1900">
        <w:t xml:space="preserve"> </w:t>
      </w:r>
      <w:r w:rsidR="00A93C71">
        <w:t>Engineering</w:t>
      </w:r>
      <w:r w:rsidR="00CF1081">
        <w:t xml:space="preserve"> ermöglichen. </w:t>
      </w:r>
      <w:r w:rsidR="008533C1">
        <w:t xml:space="preserve">Für den Aufbau von </w:t>
      </w:r>
      <w:r w:rsidR="000E1A27">
        <w:t xml:space="preserve">Schaltanlagen </w:t>
      </w:r>
      <w:r w:rsidR="008533C1">
        <w:t xml:space="preserve">und IT-Infrastrukturen wird </w:t>
      </w:r>
      <w:r w:rsidR="00A93C71">
        <w:t xml:space="preserve">zudem Systemtechnik </w:t>
      </w:r>
      <w:r w:rsidR="008533C1">
        <w:t xml:space="preserve">gebraucht, </w:t>
      </w:r>
      <w:r w:rsidR="00293546">
        <w:t xml:space="preserve">die </w:t>
      </w:r>
      <w:r w:rsidR="00A93C71">
        <w:t>mehr Flexibilität und Tempo ins Projekt bringt.</w:t>
      </w:r>
      <w:r w:rsidR="00585A7D">
        <w:t xml:space="preserve"> </w:t>
      </w:r>
      <w:r w:rsidR="00684020">
        <w:t>Eplan und Rittal</w:t>
      </w:r>
      <w:r w:rsidR="00C01792">
        <w:t xml:space="preserve"> zeigen</w:t>
      </w:r>
      <w:r w:rsidR="00684020">
        <w:t xml:space="preserve">, wie sie </w:t>
      </w:r>
      <w:r w:rsidR="00FB1B2B">
        <w:t>jede</w:t>
      </w:r>
      <w:r w:rsidR="00CA6A91">
        <w:t>n</w:t>
      </w:r>
      <w:r w:rsidR="00FB1B2B">
        <w:t xml:space="preserve"> Projektbeteiligten</w:t>
      </w:r>
      <w:r w:rsidR="0016375A">
        <w:t xml:space="preserve"> </w:t>
      </w:r>
      <w:r w:rsidR="000D223B">
        <w:t xml:space="preserve">– auch den Großhandel – </w:t>
      </w:r>
      <w:r w:rsidR="0016375A">
        <w:t>in der Gebäudetechnik</w:t>
      </w:r>
      <w:r w:rsidR="00FB1B2B">
        <w:t xml:space="preserve"> bei individuelle</w:t>
      </w:r>
      <w:r w:rsidR="00427171">
        <w:t>n</w:t>
      </w:r>
      <w:r w:rsidR="00FB1B2B">
        <w:t xml:space="preserve"> Aufgaben innerhalb des Prozesse</w:t>
      </w:r>
      <w:r w:rsidR="008E7E02">
        <w:t>s</w:t>
      </w:r>
      <w:r w:rsidR="00FB1B2B">
        <w:t xml:space="preserve"> unterstütz</w:t>
      </w:r>
      <w:r w:rsidR="00104A60">
        <w:t>en</w:t>
      </w:r>
      <w:r w:rsidR="0016375A">
        <w:t>:</w:t>
      </w:r>
      <w:r w:rsidR="00CA6A91">
        <w:t xml:space="preserve"> </w:t>
      </w:r>
      <w:r w:rsidR="00684020">
        <w:t>von der Planung über den Bau bis zum späteren Betrieb.</w:t>
      </w:r>
    </w:p>
    <w:p w14:paraId="1B4DAC14" w14:textId="447568EC" w:rsidR="00EC15AE" w:rsidRDefault="00897462" w:rsidP="00FB2801">
      <w:pPr>
        <w:pStyle w:val="PIVorspann"/>
        <w:ind w:right="3400"/>
        <w:rPr>
          <w:b w:val="0"/>
          <w:bCs w:val="0"/>
        </w:rPr>
      </w:pPr>
      <w:bookmarkStart w:id="0" w:name="_Hlk158807545"/>
      <w:r>
        <w:rPr>
          <w:b w:val="0"/>
          <w:bCs w:val="0"/>
        </w:rPr>
        <w:t>Schon in der Planung</w:t>
      </w:r>
      <w:r w:rsidR="006F6EE4">
        <w:rPr>
          <w:b w:val="0"/>
          <w:bCs w:val="0"/>
        </w:rPr>
        <w:t xml:space="preserve"> und </w:t>
      </w:r>
      <w:r>
        <w:rPr>
          <w:b w:val="0"/>
          <w:bCs w:val="0"/>
        </w:rPr>
        <w:t>im Bau</w:t>
      </w:r>
      <w:r w:rsidR="005260A8">
        <w:rPr>
          <w:b w:val="0"/>
          <w:bCs w:val="0"/>
        </w:rPr>
        <w:t xml:space="preserve"> eines Gebäudes</w:t>
      </w:r>
      <w:r w:rsidR="006F6EE4">
        <w:rPr>
          <w:b w:val="0"/>
          <w:bCs w:val="0"/>
        </w:rPr>
        <w:t xml:space="preserve"> </w:t>
      </w:r>
      <w:r>
        <w:rPr>
          <w:b w:val="0"/>
          <w:bCs w:val="0"/>
        </w:rPr>
        <w:t xml:space="preserve">kommt es darauf an, </w:t>
      </w:r>
      <w:r w:rsidR="00313A55">
        <w:rPr>
          <w:b w:val="0"/>
          <w:bCs w:val="0"/>
        </w:rPr>
        <w:t xml:space="preserve">dass alle Beteiligten Zugang zu digitalen </w:t>
      </w:r>
      <w:r w:rsidR="00707EAE">
        <w:rPr>
          <w:b w:val="0"/>
          <w:bCs w:val="0"/>
        </w:rPr>
        <w:t>Planungsd</w:t>
      </w:r>
      <w:r w:rsidR="00313A55">
        <w:rPr>
          <w:b w:val="0"/>
          <w:bCs w:val="0"/>
        </w:rPr>
        <w:t>aten haben</w:t>
      </w:r>
      <w:r w:rsidR="00B67DDF">
        <w:rPr>
          <w:b w:val="0"/>
          <w:bCs w:val="0"/>
        </w:rPr>
        <w:t>.</w:t>
      </w:r>
      <w:r w:rsidR="00605BE0">
        <w:rPr>
          <w:b w:val="0"/>
          <w:bCs w:val="0"/>
        </w:rPr>
        <w:t xml:space="preserve"> </w:t>
      </w:r>
      <w:r w:rsidR="00B67DDF">
        <w:rPr>
          <w:b w:val="0"/>
          <w:bCs w:val="0"/>
        </w:rPr>
        <w:t>Ob</w:t>
      </w:r>
      <w:r w:rsidR="00605BE0">
        <w:rPr>
          <w:b w:val="0"/>
          <w:bCs w:val="0"/>
        </w:rPr>
        <w:t xml:space="preserve"> </w:t>
      </w:r>
      <w:r w:rsidR="00E11179" w:rsidRPr="00830AA6">
        <w:rPr>
          <w:b w:val="0"/>
          <w:bCs w:val="0"/>
        </w:rPr>
        <w:t>Architekten, Ingenieure, Planungsbüros oder Bauunternehmen</w:t>
      </w:r>
      <w:r w:rsidR="005C7ED8" w:rsidRPr="00830AA6">
        <w:rPr>
          <w:b w:val="0"/>
          <w:bCs w:val="0"/>
        </w:rPr>
        <w:t xml:space="preserve">: </w:t>
      </w:r>
      <w:r w:rsidR="00E11179" w:rsidRPr="00830AA6">
        <w:rPr>
          <w:b w:val="0"/>
          <w:bCs w:val="0"/>
        </w:rPr>
        <w:t>Alle</w:t>
      </w:r>
      <w:r w:rsidR="006F6EE4" w:rsidRPr="00830AA6">
        <w:rPr>
          <w:b w:val="0"/>
          <w:bCs w:val="0"/>
        </w:rPr>
        <w:t xml:space="preserve"> </w:t>
      </w:r>
      <w:r w:rsidR="00EC15AE" w:rsidRPr="00830AA6">
        <w:rPr>
          <w:b w:val="0"/>
          <w:bCs w:val="0"/>
        </w:rPr>
        <w:t>profitieren von</w:t>
      </w:r>
      <w:r w:rsidR="005C7ED8" w:rsidRPr="00830AA6">
        <w:rPr>
          <w:b w:val="0"/>
          <w:bCs w:val="0"/>
        </w:rPr>
        <w:t xml:space="preserve"> der Arbeit mit</w:t>
      </w:r>
      <w:r w:rsidR="00EC15AE" w:rsidRPr="00830AA6">
        <w:rPr>
          <w:b w:val="0"/>
          <w:bCs w:val="0"/>
        </w:rPr>
        <w:t xml:space="preserve"> </w:t>
      </w:r>
      <w:r w:rsidR="005C7ED8" w:rsidRPr="00830AA6">
        <w:rPr>
          <w:b w:val="0"/>
          <w:bCs w:val="0"/>
        </w:rPr>
        <w:t>verlässlichen</w:t>
      </w:r>
      <w:r w:rsidR="00E67BFE" w:rsidRPr="00830AA6">
        <w:rPr>
          <w:b w:val="0"/>
          <w:bCs w:val="0"/>
        </w:rPr>
        <w:t xml:space="preserve"> Daten</w:t>
      </w:r>
      <w:r w:rsidR="0043751A" w:rsidRPr="00830AA6">
        <w:rPr>
          <w:b w:val="0"/>
          <w:bCs w:val="0"/>
        </w:rPr>
        <w:t xml:space="preserve"> </w:t>
      </w:r>
      <w:r w:rsidR="00F678E2" w:rsidRPr="00EC1900">
        <w:rPr>
          <w:b w:val="0"/>
          <w:bCs w:val="0"/>
        </w:rPr>
        <w:t>auf Basis des</w:t>
      </w:r>
      <w:r w:rsidR="00F678E2" w:rsidRPr="00830AA6">
        <w:rPr>
          <w:b w:val="0"/>
          <w:bCs w:val="0"/>
        </w:rPr>
        <w:t xml:space="preserve"> </w:t>
      </w:r>
      <w:r w:rsidR="0043751A" w:rsidRPr="00830AA6">
        <w:rPr>
          <w:b w:val="0"/>
          <w:bCs w:val="0"/>
        </w:rPr>
        <w:t>digitalen Zwillings</w:t>
      </w:r>
      <w:bookmarkEnd w:id="0"/>
      <w:r w:rsidR="00E67BFE" w:rsidRPr="00830AA6">
        <w:rPr>
          <w:b w:val="0"/>
          <w:bCs w:val="0"/>
        </w:rPr>
        <w:t>. Diese</w:t>
      </w:r>
      <w:r w:rsidR="00E67BFE">
        <w:rPr>
          <w:b w:val="0"/>
          <w:bCs w:val="0"/>
        </w:rPr>
        <w:t xml:space="preserve"> sind auch im späteren Betrieb des Gebäudes entscheidend, wenn es um die Vernetzung und Steuerung verschiedener Komponenten</w:t>
      </w:r>
      <w:r w:rsidR="0043751A">
        <w:rPr>
          <w:b w:val="0"/>
          <w:bCs w:val="0"/>
        </w:rPr>
        <w:t xml:space="preserve"> und um die Einbindung in das Energiesystem</w:t>
      </w:r>
      <w:r w:rsidR="00E67BFE">
        <w:rPr>
          <w:b w:val="0"/>
          <w:bCs w:val="0"/>
        </w:rPr>
        <w:t xml:space="preserve"> geht.</w:t>
      </w:r>
      <w:r w:rsidR="00EC15AE">
        <w:rPr>
          <w:b w:val="0"/>
          <w:bCs w:val="0"/>
        </w:rPr>
        <w:t xml:space="preserve"> </w:t>
      </w:r>
      <w:r w:rsidR="005E7E49">
        <w:rPr>
          <w:b w:val="0"/>
          <w:bCs w:val="0"/>
        </w:rPr>
        <w:t>Rittal und Eplan machen deutlich, wie</w:t>
      </w:r>
      <w:r w:rsidR="00E67BFE">
        <w:rPr>
          <w:b w:val="0"/>
          <w:bCs w:val="0"/>
        </w:rPr>
        <w:t xml:space="preserve"> sie</w:t>
      </w:r>
      <w:r w:rsidR="005E7E49">
        <w:rPr>
          <w:b w:val="0"/>
          <w:bCs w:val="0"/>
        </w:rPr>
        <w:t xml:space="preserve"> </w:t>
      </w:r>
      <w:r w:rsidR="00E67BFE">
        <w:rPr>
          <w:b w:val="0"/>
          <w:bCs w:val="0"/>
        </w:rPr>
        <w:t>die</w:t>
      </w:r>
      <w:r w:rsidR="005E7E49">
        <w:rPr>
          <w:b w:val="0"/>
          <w:bCs w:val="0"/>
        </w:rPr>
        <w:t xml:space="preserve"> Umsetzung</w:t>
      </w:r>
      <w:r w:rsidR="00EC15AE">
        <w:rPr>
          <w:b w:val="0"/>
          <w:bCs w:val="0"/>
        </w:rPr>
        <w:t xml:space="preserve"> </w:t>
      </w:r>
      <w:r w:rsidR="00E67BFE">
        <w:rPr>
          <w:b w:val="0"/>
          <w:bCs w:val="0"/>
        </w:rPr>
        <w:t>der</w:t>
      </w:r>
      <w:r w:rsidR="005E7E49">
        <w:rPr>
          <w:b w:val="0"/>
          <w:bCs w:val="0"/>
        </w:rPr>
        <w:t xml:space="preserve"> Auf</w:t>
      </w:r>
      <w:r w:rsidR="00EC15AE">
        <w:rPr>
          <w:b w:val="0"/>
          <w:bCs w:val="0"/>
        </w:rPr>
        <w:t>g</w:t>
      </w:r>
      <w:r w:rsidR="005E7E49">
        <w:rPr>
          <w:b w:val="0"/>
          <w:bCs w:val="0"/>
        </w:rPr>
        <w:t>aben innerhalb d</w:t>
      </w:r>
      <w:r w:rsidR="00E67BFE">
        <w:rPr>
          <w:b w:val="0"/>
          <w:bCs w:val="0"/>
        </w:rPr>
        <w:t>ies</w:t>
      </w:r>
      <w:r w:rsidR="005E7E49">
        <w:rPr>
          <w:b w:val="0"/>
          <w:bCs w:val="0"/>
        </w:rPr>
        <w:t xml:space="preserve">es Prozesses </w:t>
      </w:r>
      <w:r w:rsidR="007C0684">
        <w:rPr>
          <w:b w:val="0"/>
          <w:bCs w:val="0"/>
        </w:rPr>
        <w:t xml:space="preserve">für alle Projektbeteiligten effizienter </w:t>
      </w:r>
      <w:r w:rsidR="00E11179">
        <w:rPr>
          <w:b w:val="0"/>
          <w:bCs w:val="0"/>
        </w:rPr>
        <w:t>gestalten</w:t>
      </w:r>
      <w:r w:rsidR="007C0684">
        <w:rPr>
          <w:b w:val="0"/>
          <w:bCs w:val="0"/>
        </w:rPr>
        <w:t xml:space="preserve">: </w:t>
      </w:r>
      <w:r w:rsidR="00E45E86">
        <w:rPr>
          <w:b w:val="0"/>
          <w:bCs w:val="0"/>
        </w:rPr>
        <w:t xml:space="preserve">Ob </w:t>
      </w:r>
      <w:r w:rsidR="007C0684">
        <w:rPr>
          <w:b w:val="0"/>
          <w:bCs w:val="0"/>
        </w:rPr>
        <w:t xml:space="preserve">Elektrofachplaner, Gebäudeautomationsplaner, </w:t>
      </w:r>
      <w:r w:rsidR="00E45E86">
        <w:rPr>
          <w:b w:val="0"/>
          <w:bCs w:val="0"/>
        </w:rPr>
        <w:t xml:space="preserve">Steuerungs- und </w:t>
      </w:r>
      <w:r w:rsidR="007C0684">
        <w:rPr>
          <w:b w:val="0"/>
          <w:bCs w:val="0"/>
        </w:rPr>
        <w:t>Schaltanlagen</w:t>
      </w:r>
      <w:r w:rsidR="00094713">
        <w:rPr>
          <w:b w:val="0"/>
          <w:bCs w:val="0"/>
        </w:rPr>
        <w:t>bauer</w:t>
      </w:r>
      <w:r w:rsidR="00E45E86">
        <w:rPr>
          <w:b w:val="0"/>
          <w:bCs w:val="0"/>
        </w:rPr>
        <w:t xml:space="preserve"> oder </w:t>
      </w:r>
      <w:r w:rsidR="00170443">
        <w:rPr>
          <w:b w:val="0"/>
          <w:bCs w:val="0"/>
        </w:rPr>
        <w:t>and</w:t>
      </w:r>
      <w:r w:rsidR="00E45E86">
        <w:rPr>
          <w:b w:val="0"/>
          <w:bCs w:val="0"/>
        </w:rPr>
        <w:t>ere Gewerke – sie alle profitieren von konsequenter Datendurchgängigkeit</w:t>
      </w:r>
      <w:r w:rsidR="00E416C1">
        <w:rPr>
          <w:b w:val="0"/>
          <w:bCs w:val="0"/>
        </w:rPr>
        <w:t>.</w:t>
      </w:r>
    </w:p>
    <w:p w14:paraId="6DB43570" w14:textId="77777777" w:rsidR="00830AA6" w:rsidRPr="00830AA6" w:rsidRDefault="00830AA6" w:rsidP="00830AA6">
      <w:pPr>
        <w:pStyle w:val="PIVorspann"/>
      </w:pPr>
      <w:r w:rsidRPr="00830AA6">
        <w:t>BIM (Building Information Modelling) mitgedacht</w:t>
      </w:r>
    </w:p>
    <w:p w14:paraId="2388B71C" w14:textId="3312E084" w:rsidR="00EC1900" w:rsidRPr="00736E2C" w:rsidRDefault="00830AA6" w:rsidP="00736E2C">
      <w:pPr>
        <w:pStyle w:val="PIVorspann"/>
        <w:ind w:right="3400"/>
        <w:rPr>
          <w:b w:val="0"/>
          <w:bCs w:val="0"/>
        </w:rPr>
      </w:pPr>
      <w:r w:rsidRPr="00736E2C">
        <w:rPr>
          <w:b w:val="0"/>
          <w:bCs w:val="0"/>
        </w:rPr>
        <w:lastRenderedPageBreak/>
        <w:t>Im Building Information Modeling (BIM) als integriertem modellbasierten Prozess in der Planung von Gebäuden und Bauwerken steht das gewerkeübergreifende 3D-Gebäudemodell als Informationsquelle im Zentrum und wird mit Daten innerhalb des Projektverlaufs kontinuierlich angereichert. Über ein BIM Modell lässt sich gewerkeübergreifend die Kollaboration steigern – schließlich enthält das Modell wertvolle Informationen über die Struktur einer Liegenschaft samt Gebäude sowie beispielsweise über das gesamte zusammenhängende Heizungssystem. Diese Informationen nutzt Eplan für die Abbildung der Struktur und für die Bereitstellung der Bauteile. Unternehmen erhalten damit den bestmöglichen Nutzen für höchst effiziente Prozesse.</w:t>
      </w:r>
    </w:p>
    <w:p w14:paraId="316B1121" w14:textId="5F1DDBD4" w:rsidR="00D177C8" w:rsidRPr="00D177C8" w:rsidRDefault="009D4658" w:rsidP="00736E2C">
      <w:pPr>
        <w:pStyle w:val="PIVorspann"/>
      </w:pPr>
      <w:r>
        <w:t>Treffpunkt</w:t>
      </w:r>
      <w:r w:rsidR="00E416C1">
        <w:t xml:space="preserve"> </w:t>
      </w:r>
      <w:r w:rsidR="00A62619">
        <w:t xml:space="preserve">für </w:t>
      </w:r>
      <w:r w:rsidR="001F33F4">
        <w:t xml:space="preserve">Ingenieurbüros und </w:t>
      </w:r>
      <w:r w:rsidR="003F1342">
        <w:t>Fachp</w:t>
      </w:r>
      <w:r>
        <w:t>laner</w:t>
      </w:r>
    </w:p>
    <w:p w14:paraId="313FBD6C" w14:textId="7BCC749E" w:rsidR="00FE3C5B" w:rsidRDefault="00E416C1" w:rsidP="00D177C8">
      <w:pPr>
        <w:pStyle w:val="PIVorspann"/>
        <w:ind w:right="3400"/>
        <w:rPr>
          <w:b w:val="0"/>
          <w:bCs w:val="0"/>
        </w:rPr>
      </w:pPr>
      <w:r>
        <w:rPr>
          <w:b w:val="0"/>
          <w:bCs w:val="0"/>
        </w:rPr>
        <w:t xml:space="preserve">Rittal und Eplan </w:t>
      </w:r>
      <w:r w:rsidR="003202D3">
        <w:rPr>
          <w:b w:val="0"/>
          <w:bCs w:val="0"/>
        </w:rPr>
        <w:t>legt</w:t>
      </w:r>
      <w:r>
        <w:rPr>
          <w:b w:val="0"/>
          <w:bCs w:val="0"/>
        </w:rPr>
        <w:t xml:space="preserve"> ein besonderes Augenmerk auf die </w:t>
      </w:r>
      <w:r w:rsidR="009D4658">
        <w:rPr>
          <w:b w:val="0"/>
          <w:bCs w:val="0"/>
        </w:rPr>
        <w:t xml:space="preserve">Unterstützung von </w:t>
      </w:r>
      <w:r w:rsidR="001F33F4">
        <w:rPr>
          <w:b w:val="0"/>
          <w:bCs w:val="0"/>
        </w:rPr>
        <w:t xml:space="preserve">Ingenieurbüros und </w:t>
      </w:r>
      <w:r w:rsidR="005961D6">
        <w:rPr>
          <w:b w:val="0"/>
          <w:bCs w:val="0"/>
        </w:rPr>
        <w:t>Fachp</w:t>
      </w:r>
      <w:r>
        <w:rPr>
          <w:b w:val="0"/>
          <w:bCs w:val="0"/>
        </w:rPr>
        <w:t>lan</w:t>
      </w:r>
      <w:r w:rsidR="009D4658">
        <w:rPr>
          <w:b w:val="0"/>
          <w:bCs w:val="0"/>
        </w:rPr>
        <w:t>ern</w:t>
      </w:r>
      <w:r>
        <w:rPr>
          <w:b w:val="0"/>
          <w:bCs w:val="0"/>
        </w:rPr>
        <w:t xml:space="preserve">. Interessierte </w:t>
      </w:r>
      <w:r w:rsidR="009D4658">
        <w:rPr>
          <w:b w:val="0"/>
          <w:bCs w:val="0"/>
        </w:rPr>
        <w:t>erfahren</w:t>
      </w:r>
      <w:r>
        <w:rPr>
          <w:b w:val="0"/>
          <w:bCs w:val="0"/>
        </w:rPr>
        <w:t xml:space="preserve">, welchen Mehrwert die Lösungen der beiden Unternehmen für die </w:t>
      </w:r>
      <w:r w:rsidR="009D4658">
        <w:rPr>
          <w:b w:val="0"/>
          <w:bCs w:val="0"/>
        </w:rPr>
        <w:t xml:space="preserve">Planung von </w:t>
      </w:r>
      <w:r w:rsidR="00103AB0">
        <w:rPr>
          <w:b w:val="0"/>
          <w:bCs w:val="0"/>
        </w:rPr>
        <w:t>technischer Gebäudeausrüstung</w:t>
      </w:r>
      <w:r w:rsidR="009D4658">
        <w:rPr>
          <w:b w:val="0"/>
          <w:bCs w:val="0"/>
        </w:rPr>
        <w:t xml:space="preserve"> </w:t>
      </w:r>
      <w:r w:rsidR="00103AB0">
        <w:rPr>
          <w:b w:val="0"/>
          <w:bCs w:val="0"/>
        </w:rPr>
        <w:t xml:space="preserve">(TGA) </w:t>
      </w:r>
      <w:r w:rsidR="009D4658">
        <w:rPr>
          <w:b w:val="0"/>
          <w:bCs w:val="0"/>
        </w:rPr>
        <w:t>und</w:t>
      </w:r>
      <w:r>
        <w:rPr>
          <w:b w:val="0"/>
          <w:bCs w:val="0"/>
        </w:rPr>
        <w:t xml:space="preserve"> </w:t>
      </w:r>
      <w:r w:rsidR="009D4658">
        <w:rPr>
          <w:b w:val="0"/>
          <w:bCs w:val="0"/>
        </w:rPr>
        <w:t xml:space="preserve">IT-Infrastrukturen </w:t>
      </w:r>
      <w:r>
        <w:rPr>
          <w:b w:val="0"/>
          <w:bCs w:val="0"/>
        </w:rPr>
        <w:t>bieten</w:t>
      </w:r>
      <w:r w:rsidR="009D4658">
        <w:rPr>
          <w:b w:val="0"/>
          <w:bCs w:val="0"/>
        </w:rPr>
        <w:t>.</w:t>
      </w:r>
    </w:p>
    <w:p w14:paraId="343E74EF" w14:textId="57CDA6EC" w:rsidR="004104BA" w:rsidRPr="005260A8" w:rsidRDefault="00A10F4D" w:rsidP="00D177C8">
      <w:pPr>
        <w:pStyle w:val="PIVorspann"/>
        <w:ind w:right="3400"/>
      </w:pPr>
      <w:r>
        <w:t>Mehr Tempo: Projekte komplett vorkonfiguriert</w:t>
      </w:r>
    </w:p>
    <w:p w14:paraId="5AC877BA" w14:textId="369D1386" w:rsidR="009322C5" w:rsidRDefault="00FE0D03" w:rsidP="00830AA6">
      <w:pPr>
        <w:pStyle w:val="PIVorspann"/>
        <w:ind w:right="3400"/>
        <w:rPr>
          <w:b w:val="0"/>
          <w:bCs w:val="0"/>
        </w:rPr>
      </w:pPr>
      <w:r>
        <w:rPr>
          <w:b w:val="0"/>
          <w:bCs w:val="0"/>
        </w:rPr>
        <w:t xml:space="preserve">Wie mehr Tempo </w:t>
      </w:r>
      <w:r w:rsidR="003F0203">
        <w:rPr>
          <w:b w:val="0"/>
          <w:bCs w:val="0"/>
        </w:rPr>
        <w:t>in den Ausbau von Energie-Infrastrukturen</w:t>
      </w:r>
      <w:r>
        <w:rPr>
          <w:b w:val="0"/>
          <w:bCs w:val="0"/>
        </w:rPr>
        <w:t xml:space="preserve"> kommt, </w:t>
      </w:r>
      <w:r w:rsidR="003F1342">
        <w:rPr>
          <w:b w:val="0"/>
          <w:bCs w:val="0"/>
        </w:rPr>
        <w:t xml:space="preserve">zeigen Eplan und Rittal mit </w:t>
      </w:r>
      <w:r w:rsidR="00FB284E">
        <w:rPr>
          <w:b w:val="0"/>
          <w:bCs w:val="0"/>
        </w:rPr>
        <w:t xml:space="preserve">der </w:t>
      </w:r>
      <w:r w:rsidR="003F1342">
        <w:rPr>
          <w:b w:val="0"/>
          <w:bCs w:val="0"/>
        </w:rPr>
        <w:t>Entwicklung von Industry Standard Projects.</w:t>
      </w:r>
      <w:r w:rsidR="003F1342" w:rsidRPr="003F1342">
        <w:rPr>
          <w:b w:val="0"/>
          <w:bCs w:val="0"/>
        </w:rPr>
        <w:t xml:space="preserve"> </w:t>
      </w:r>
      <w:r w:rsidR="007B6B0E">
        <w:rPr>
          <w:b w:val="0"/>
          <w:bCs w:val="0"/>
        </w:rPr>
        <w:t>Eine</w:t>
      </w:r>
      <w:r w:rsidR="00AB095A">
        <w:rPr>
          <w:b w:val="0"/>
          <w:bCs w:val="0"/>
        </w:rPr>
        <w:t xml:space="preserve"> </w:t>
      </w:r>
      <w:r w:rsidR="003F1342">
        <w:rPr>
          <w:b w:val="0"/>
          <w:bCs w:val="0"/>
        </w:rPr>
        <w:t xml:space="preserve">komplett vorkonfigurierte </w:t>
      </w:r>
      <w:r w:rsidR="00103AB0">
        <w:rPr>
          <w:b w:val="0"/>
          <w:bCs w:val="0"/>
        </w:rPr>
        <w:t xml:space="preserve">Anwendungslösung </w:t>
      </w:r>
      <w:r w:rsidR="00293546">
        <w:rPr>
          <w:b w:val="0"/>
          <w:bCs w:val="0"/>
        </w:rPr>
        <w:t xml:space="preserve">inklusive Systemtechnik </w:t>
      </w:r>
      <w:r w:rsidR="003F1342">
        <w:rPr>
          <w:b w:val="0"/>
          <w:bCs w:val="0"/>
        </w:rPr>
        <w:t xml:space="preserve">lässt sich </w:t>
      </w:r>
      <w:r w:rsidR="00AB095A">
        <w:rPr>
          <w:b w:val="0"/>
          <w:bCs w:val="0"/>
        </w:rPr>
        <w:t xml:space="preserve">direkt in Eplan nutzen und als </w:t>
      </w:r>
      <w:r w:rsidR="003F1342">
        <w:rPr>
          <w:b w:val="0"/>
          <w:bCs w:val="0"/>
        </w:rPr>
        <w:t>Grundlage</w:t>
      </w:r>
      <w:r w:rsidR="00103AB0">
        <w:rPr>
          <w:b w:val="0"/>
          <w:bCs w:val="0"/>
        </w:rPr>
        <w:t xml:space="preserve"> </w:t>
      </w:r>
      <w:r w:rsidR="003F1342">
        <w:rPr>
          <w:b w:val="0"/>
          <w:bCs w:val="0"/>
        </w:rPr>
        <w:t>individuell anpassen</w:t>
      </w:r>
      <w:r w:rsidR="00AB095A">
        <w:rPr>
          <w:b w:val="0"/>
          <w:bCs w:val="0"/>
        </w:rPr>
        <w:t>.</w:t>
      </w:r>
      <w:r w:rsidR="003F1342">
        <w:rPr>
          <w:b w:val="0"/>
          <w:bCs w:val="0"/>
        </w:rPr>
        <w:t xml:space="preserve"> </w:t>
      </w:r>
      <w:r w:rsidR="00AB095A">
        <w:rPr>
          <w:b w:val="0"/>
          <w:bCs w:val="0"/>
        </w:rPr>
        <w:t xml:space="preserve">Anwender </w:t>
      </w:r>
      <w:r w:rsidR="003F1342">
        <w:rPr>
          <w:b w:val="0"/>
          <w:bCs w:val="0"/>
        </w:rPr>
        <w:t>erhalten damit ein komplettes</w:t>
      </w:r>
      <w:r w:rsidR="007B6B0E">
        <w:rPr>
          <w:b w:val="0"/>
          <w:bCs w:val="0"/>
        </w:rPr>
        <w:t>, auf dem</w:t>
      </w:r>
      <w:r w:rsidR="003F1342">
        <w:rPr>
          <w:b w:val="0"/>
          <w:bCs w:val="0"/>
        </w:rPr>
        <w:t xml:space="preserve"> Eplan</w:t>
      </w:r>
      <w:r w:rsidR="007B6B0E">
        <w:rPr>
          <w:b w:val="0"/>
          <w:bCs w:val="0"/>
        </w:rPr>
        <w:t xml:space="preserve"> Engineering Standard (EES) entwickeltes</w:t>
      </w:r>
      <w:r w:rsidR="003F1342">
        <w:rPr>
          <w:b w:val="0"/>
          <w:bCs w:val="0"/>
        </w:rPr>
        <w:t xml:space="preserve"> Projekt</w:t>
      </w:r>
      <w:r w:rsidR="007B6B0E">
        <w:rPr>
          <w:b w:val="0"/>
          <w:bCs w:val="0"/>
        </w:rPr>
        <w:t>,</w:t>
      </w:r>
      <w:r w:rsidR="003F1342">
        <w:rPr>
          <w:b w:val="0"/>
          <w:bCs w:val="0"/>
        </w:rPr>
        <w:t xml:space="preserve"> inklusive Dokumentation und digitalem Zwilling – und sparen schon im Engineering wertvolle Zeit mit einem </w:t>
      </w:r>
      <w:r w:rsidR="00AB095A">
        <w:rPr>
          <w:b w:val="0"/>
          <w:bCs w:val="0"/>
        </w:rPr>
        <w:t>vorgedachten</w:t>
      </w:r>
      <w:r w:rsidR="003F1342">
        <w:rPr>
          <w:b w:val="0"/>
          <w:bCs w:val="0"/>
        </w:rPr>
        <w:t xml:space="preserve">, standardisierten </w:t>
      </w:r>
      <w:r w:rsidR="00AB095A">
        <w:rPr>
          <w:b w:val="0"/>
          <w:bCs w:val="0"/>
        </w:rPr>
        <w:t>Template</w:t>
      </w:r>
      <w:r w:rsidR="003F1342">
        <w:rPr>
          <w:b w:val="0"/>
          <w:bCs w:val="0"/>
        </w:rPr>
        <w:t>.</w:t>
      </w:r>
      <w:r w:rsidR="000B0A5B">
        <w:rPr>
          <w:b w:val="0"/>
          <w:bCs w:val="0"/>
        </w:rPr>
        <w:t xml:space="preserve"> </w:t>
      </w:r>
      <w:r w:rsidR="009322C5">
        <w:rPr>
          <w:b w:val="0"/>
          <w:bCs w:val="0"/>
        </w:rPr>
        <w:t>Für die</w:t>
      </w:r>
      <w:r w:rsidR="000B0A5B">
        <w:rPr>
          <w:b w:val="0"/>
          <w:bCs w:val="0"/>
        </w:rPr>
        <w:t xml:space="preserve"> Systemtechnik gilt: </w:t>
      </w:r>
      <w:r w:rsidR="000B0A5B" w:rsidRPr="000B0A5B">
        <w:rPr>
          <w:b w:val="0"/>
          <w:bCs w:val="0"/>
        </w:rPr>
        <w:t>Rittal Serienprodukte werden in Deutschland innerhalb von 24, in Europa innerhalb von 48 Stunden geliefert.</w:t>
      </w:r>
    </w:p>
    <w:p w14:paraId="406616F4" w14:textId="2910DACF" w:rsidR="00A611C9" w:rsidRDefault="00AB095A" w:rsidP="00FB2801">
      <w:pPr>
        <w:pStyle w:val="PIVorspann"/>
        <w:ind w:right="3400"/>
        <w:rPr>
          <w:b w:val="0"/>
          <w:bCs w:val="0"/>
        </w:rPr>
      </w:pPr>
      <w:r>
        <w:rPr>
          <w:b w:val="0"/>
          <w:bCs w:val="0"/>
        </w:rPr>
        <w:lastRenderedPageBreak/>
        <w:t xml:space="preserve">Ein </w:t>
      </w:r>
      <w:r w:rsidR="00103AB0">
        <w:rPr>
          <w:b w:val="0"/>
          <w:bCs w:val="0"/>
        </w:rPr>
        <w:t>Industry Standard Project</w:t>
      </w:r>
      <w:r w:rsidR="00103AB0" w:rsidRPr="00EC1900">
        <w:rPr>
          <w:b w:val="0"/>
          <w:bCs w:val="0"/>
        </w:rPr>
        <w:t xml:space="preserve"> </w:t>
      </w:r>
      <w:r>
        <w:rPr>
          <w:b w:val="0"/>
          <w:bCs w:val="0"/>
        </w:rPr>
        <w:t xml:space="preserve">im </w:t>
      </w:r>
      <w:r w:rsidRPr="00EC1900">
        <w:rPr>
          <w:b w:val="0"/>
          <w:bCs w:val="0"/>
        </w:rPr>
        <w:t xml:space="preserve">Bereich Building </w:t>
      </w:r>
      <w:r w:rsidR="00103AB0">
        <w:rPr>
          <w:b w:val="0"/>
          <w:bCs w:val="0"/>
        </w:rPr>
        <w:t>Technology</w:t>
      </w:r>
      <w:r w:rsidR="00103AB0" w:rsidRPr="00EC1900">
        <w:rPr>
          <w:b w:val="0"/>
          <w:bCs w:val="0"/>
        </w:rPr>
        <w:t xml:space="preserve"> </w:t>
      </w:r>
      <w:r>
        <w:rPr>
          <w:b w:val="0"/>
          <w:bCs w:val="0"/>
        </w:rPr>
        <w:t>betrifft die Themen</w:t>
      </w:r>
      <w:r w:rsidRPr="00EC1900">
        <w:rPr>
          <w:b w:val="0"/>
          <w:bCs w:val="0"/>
        </w:rPr>
        <w:t xml:space="preserve"> Heizung, Lüftung, Klima. </w:t>
      </w:r>
      <w:r>
        <w:rPr>
          <w:b w:val="0"/>
          <w:bCs w:val="0"/>
        </w:rPr>
        <w:t>Anwender erhalten</w:t>
      </w:r>
      <w:r w:rsidRPr="00EC1900">
        <w:rPr>
          <w:b w:val="0"/>
          <w:bCs w:val="0"/>
        </w:rPr>
        <w:t xml:space="preserve"> ein </w:t>
      </w:r>
      <w:r w:rsidR="00103AB0">
        <w:rPr>
          <w:b w:val="0"/>
          <w:bCs w:val="0"/>
        </w:rPr>
        <w:t>vorgedachtes</w:t>
      </w:r>
      <w:r w:rsidR="00103AB0" w:rsidRPr="00EC1900">
        <w:rPr>
          <w:b w:val="0"/>
          <w:bCs w:val="0"/>
        </w:rPr>
        <w:t xml:space="preserve"> </w:t>
      </w:r>
      <w:r w:rsidRPr="00EC1900">
        <w:rPr>
          <w:b w:val="0"/>
          <w:bCs w:val="0"/>
        </w:rPr>
        <w:t xml:space="preserve">Projekt mit einer </w:t>
      </w:r>
      <w:r w:rsidR="00103AB0">
        <w:rPr>
          <w:b w:val="0"/>
          <w:bCs w:val="0"/>
        </w:rPr>
        <w:t>kompletten Planung</w:t>
      </w:r>
      <w:r w:rsidRPr="00EC1900">
        <w:rPr>
          <w:b w:val="0"/>
          <w:bCs w:val="0"/>
        </w:rPr>
        <w:t xml:space="preserve"> nach VDI</w:t>
      </w:r>
      <w:r w:rsidR="00103AB0">
        <w:rPr>
          <w:b w:val="0"/>
          <w:bCs w:val="0"/>
        </w:rPr>
        <w:t xml:space="preserve"> 3814</w:t>
      </w:r>
      <w:r w:rsidRPr="00EC1900">
        <w:rPr>
          <w:b w:val="0"/>
          <w:bCs w:val="0"/>
        </w:rPr>
        <w:t xml:space="preserve">. Integriert sind </w:t>
      </w:r>
      <w:r w:rsidR="003623B6">
        <w:rPr>
          <w:b w:val="0"/>
          <w:bCs w:val="0"/>
        </w:rPr>
        <w:t xml:space="preserve">alle </w:t>
      </w:r>
      <w:r w:rsidRPr="00EC1900">
        <w:rPr>
          <w:b w:val="0"/>
          <w:bCs w:val="0"/>
        </w:rPr>
        <w:t xml:space="preserve">Schaltpläne in Eplan Electric P8 inklusive digitalem Zwilling eines 3D-Schaltschranks in </w:t>
      </w:r>
      <w:r>
        <w:rPr>
          <w:b w:val="0"/>
          <w:bCs w:val="0"/>
        </w:rPr>
        <w:t xml:space="preserve">Eplan </w:t>
      </w:r>
      <w:r w:rsidRPr="00EC1900">
        <w:rPr>
          <w:b w:val="0"/>
          <w:bCs w:val="0"/>
        </w:rPr>
        <w:t>Pro Panel.</w:t>
      </w:r>
      <w:r>
        <w:rPr>
          <w:b w:val="0"/>
          <w:bCs w:val="0"/>
        </w:rPr>
        <w:t xml:space="preserve"> Für </w:t>
      </w:r>
      <w:r w:rsidR="003623B6">
        <w:rPr>
          <w:b w:val="0"/>
          <w:bCs w:val="0"/>
        </w:rPr>
        <w:t>registrierte Eplan-Nutzer</w:t>
      </w:r>
      <w:r>
        <w:rPr>
          <w:b w:val="0"/>
          <w:bCs w:val="0"/>
        </w:rPr>
        <w:t xml:space="preserve"> sind diese und andere </w:t>
      </w:r>
      <w:r w:rsidR="003623B6">
        <w:rPr>
          <w:b w:val="0"/>
          <w:bCs w:val="0"/>
        </w:rPr>
        <w:t xml:space="preserve">Industrie Standard Projects </w:t>
      </w:r>
      <w:r>
        <w:rPr>
          <w:b w:val="0"/>
          <w:bCs w:val="0"/>
        </w:rPr>
        <w:t xml:space="preserve">kostenlos unter </w:t>
      </w:r>
      <w:hyperlink r:id="rId10" w:history="1">
        <w:r w:rsidRPr="00AD72CF">
          <w:rPr>
            <w:rStyle w:val="Hyperlink"/>
            <w:b w:val="0"/>
            <w:bCs w:val="0"/>
          </w:rPr>
          <w:t>www.eplan.com</w:t>
        </w:r>
      </w:hyperlink>
      <w:r>
        <w:rPr>
          <w:b w:val="0"/>
          <w:bCs w:val="0"/>
        </w:rPr>
        <w:t xml:space="preserve"> downloadbar</w:t>
      </w:r>
      <w:r w:rsidR="00EC1900">
        <w:rPr>
          <w:b w:val="0"/>
          <w:bCs w:val="0"/>
        </w:rPr>
        <w:t>.</w:t>
      </w:r>
    </w:p>
    <w:p w14:paraId="70406F3C" w14:textId="2A54963B" w:rsidR="0099092B" w:rsidRPr="0099092B" w:rsidRDefault="00A10F4D" w:rsidP="00FB2801">
      <w:pPr>
        <w:pStyle w:val="PIVorspann"/>
        <w:ind w:right="3400"/>
      </w:pPr>
      <w:r>
        <w:t xml:space="preserve">Mehr </w:t>
      </w:r>
      <w:r w:rsidR="0099092B">
        <w:t>Flexibilität</w:t>
      </w:r>
      <w:r>
        <w:t>: Anlagen</w:t>
      </w:r>
      <w:r w:rsidR="00666012">
        <w:t xml:space="preserve"> und IT</w:t>
      </w:r>
      <w:r w:rsidR="0099092B">
        <w:t xml:space="preserve"> aus dem Baukasten</w:t>
      </w:r>
    </w:p>
    <w:p w14:paraId="16B2115D" w14:textId="6AE43006" w:rsidR="00371E64" w:rsidRDefault="0039759D" w:rsidP="00FB2801">
      <w:pPr>
        <w:pStyle w:val="PIVorspann"/>
        <w:ind w:right="3400"/>
        <w:rPr>
          <w:b w:val="0"/>
          <w:bCs w:val="0"/>
        </w:rPr>
      </w:pPr>
      <w:r w:rsidRPr="0039759D">
        <w:rPr>
          <w:b w:val="0"/>
          <w:bCs w:val="0"/>
        </w:rPr>
        <w:t xml:space="preserve">Ob Energieerzeugung, -übertragung, -speicherung oder </w:t>
      </w:r>
      <w:r w:rsidR="000B0A5B">
        <w:rPr>
          <w:b w:val="0"/>
          <w:bCs w:val="0"/>
        </w:rPr>
        <w:t>-</w:t>
      </w:r>
      <w:r w:rsidRPr="0039759D">
        <w:rPr>
          <w:b w:val="0"/>
          <w:bCs w:val="0"/>
        </w:rPr>
        <w:t xml:space="preserve">verbrauch: Eplan und Rittal </w:t>
      </w:r>
      <w:r w:rsidR="00D878C4">
        <w:rPr>
          <w:b w:val="0"/>
          <w:bCs w:val="0"/>
        </w:rPr>
        <w:t>stellen</w:t>
      </w:r>
      <w:r w:rsidRPr="0039759D">
        <w:rPr>
          <w:b w:val="0"/>
          <w:bCs w:val="0"/>
        </w:rPr>
        <w:t xml:space="preserve"> für alle</w:t>
      </w:r>
      <w:r>
        <w:rPr>
          <w:b w:val="0"/>
          <w:bCs w:val="0"/>
        </w:rPr>
        <w:t xml:space="preserve"> Anforderungen</w:t>
      </w:r>
      <w:r w:rsidRPr="0039759D">
        <w:rPr>
          <w:b w:val="0"/>
          <w:bCs w:val="0"/>
        </w:rPr>
        <w:t xml:space="preserve"> </w:t>
      </w:r>
      <w:r>
        <w:rPr>
          <w:b w:val="0"/>
          <w:bCs w:val="0"/>
        </w:rPr>
        <w:t xml:space="preserve">beim Aufbau von </w:t>
      </w:r>
      <w:r w:rsidRPr="0039759D">
        <w:rPr>
          <w:b w:val="0"/>
          <w:bCs w:val="0"/>
        </w:rPr>
        <w:t>Energie</w:t>
      </w:r>
      <w:r>
        <w:rPr>
          <w:b w:val="0"/>
          <w:bCs w:val="0"/>
        </w:rPr>
        <w:t>infrastrukturen</w:t>
      </w:r>
      <w:r w:rsidRPr="0039759D">
        <w:rPr>
          <w:b w:val="0"/>
          <w:bCs w:val="0"/>
        </w:rPr>
        <w:t xml:space="preserve"> </w:t>
      </w:r>
      <w:r>
        <w:rPr>
          <w:b w:val="0"/>
          <w:bCs w:val="0"/>
        </w:rPr>
        <w:t>L</w:t>
      </w:r>
      <w:r w:rsidRPr="0039759D">
        <w:rPr>
          <w:b w:val="0"/>
          <w:bCs w:val="0"/>
        </w:rPr>
        <w:t>ösungen</w:t>
      </w:r>
      <w:r w:rsidR="00D878C4">
        <w:rPr>
          <w:b w:val="0"/>
          <w:bCs w:val="0"/>
        </w:rPr>
        <w:t xml:space="preserve"> vor</w:t>
      </w:r>
      <w:r w:rsidRPr="0039759D">
        <w:rPr>
          <w:b w:val="0"/>
          <w:bCs w:val="0"/>
        </w:rPr>
        <w:t>, die eine zeit- und kostensparende Umsetzung ermöglichen</w:t>
      </w:r>
      <w:r w:rsidR="00371E64">
        <w:rPr>
          <w:b w:val="0"/>
          <w:bCs w:val="0"/>
        </w:rPr>
        <w:t xml:space="preserve">. </w:t>
      </w:r>
      <w:r w:rsidR="00EF03D5">
        <w:rPr>
          <w:b w:val="0"/>
          <w:bCs w:val="0"/>
        </w:rPr>
        <w:t xml:space="preserve">Dabei </w:t>
      </w:r>
      <w:r w:rsidR="00EF03D5" w:rsidRPr="0039759D">
        <w:rPr>
          <w:b w:val="0"/>
          <w:bCs w:val="0"/>
        </w:rPr>
        <w:t>unterstützen</w:t>
      </w:r>
      <w:r w:rsidR="00EF03D5">
        <w:rPr>
          <w:b w:val="0"/>
          <w:bCs w:val="0"/>
        </w:rPr>
        <w:t xml:space="preserve"> die Unternehmen</w:t>
      </w:r>
      <w:r w:rsidR="00EF03D5" w:rsidRPr="0039759D">
        <w:rPr>
          <w:b w:val="0"/>
          <w:bCs w:val="0"/>
        </w:rPr>
        <w:t xml:space="preserve"> </w:t>
      </w:r>
      <w:r w:rsidR="00EF03D5">
        <w:rPr>
          <w:b w:val="0"/>
          <w:bCs w:val="0"/>
        </w:rPr>
        <w:t xml:space="preserve">ihre </w:t>
      </w:r>
      <w:r w:rsidR="00EF03D5" w:rsidRPr="0039759D">
        <w:rPr>
          <w:b w:val="0"/>
          <w:bCs w:val="0"/>
        </w:rPr>
        <w:t xml:space="preserve">Kunden über die gesamte Wertschöpfungskette vom Engineering über den teilautomatisierten </w:t>
      </w:r>
      <w:r w:rsidR="003623B6">
        <w:rPr>
          <w:b w:val="0"/>
          <w:bCs w:val="0"/>
        </w:rPr>
        <w:t>Schaltschrankbau</w:t>
      </w:r>
      <w:r w:rsidR="003623B6" w:rsidRPr="0039759D">
        <w:rPr>
          <w:b w:val="0"/>
          <w:bCs w:val="0"/>
        </w:rPr>
        <w:t xml:space="preserve"> </w:t>
      </w:r>
      <w:r w:rsidR="00EF03D5" w:rsidRPr="0039759D">
        <w:rPr>
          <w:b w:val="0"/>
          <w:bCs w:val="0"/>
        </w:rPr>
        <w:t>bis hin zum Betrieb der Anlagen.</w:t>
      </w:r>
      <w:r w:rsidR="00EF03D5">
        <w:rPr>
          <w:b w:val="0"/>
          <w:bCs w:val="0"/>
        </w:rPr>
        <w:t xml:space="preserve"> </w:t>
      </w:r>
      <w:r w:rsidR="00C900D0">
        <w:rPr>
          <w:b w:val="0"/>
          <w:bCs w:val="0"/>
        </w:rPr>
        <w:t xml:space="preserve">Bei der Systemtechnik stehen </w:t>
      </w:r>
      <w:r w:rsidR="00371E64">
        <w:rPr>
          <w:b w:val="0"/>
          <w:bCs w:val="0"/>
        </w:rPr>
        <w:t>Basislösungen als skalierbares Baukastensystem zur Verfügung und ermöglichen eine flexible</w:t>
      </w:r>
      <w:r w:rsidR="008F27AA">
        <w:rPr>
          <w:b w:val="0"/>
          <w:bCs w:val="0"/>
        </w:rPr>
        <w:t xml:space="preserve"> </w:t>
      </w:r>
      <w:r w:rsidR="00371E64">
        <w:rPr>
          <w:b w:val="0"/>
          <w:bCs w:val="0"/>
        </w:rPr>
        <w:t>Konfiguration. Hohe Flexibilität dank</w:t>
      </w:r>
      <w:r w:rsidR="004B0BF2">
        <w:rPr>
          <w:b w:val="0"/>
          <w:bCs w:val="0"/>
        </w:rPr>
        <w:t xml:space="preserve"> </w:t>
      </w:r>
      <w:r w:rsidR="00371E64">
        <w:rPr>
          <w:b w:val="0"/>
          <w:bCs w:val="0"/>
        </w:rPr>
        <w:t>herstellerunabhängiger Bestückung bietet</w:t>
      </w:r>
      <w:r w:rsidR="003503E7">
        <w:rPr>
          <w:b w:val="0"/>
          <w:bCs w:val="0"/>
        </w:rPr>
        <w:t xml:space="preserve"> </w:t>
      </w:r>
      <w:r w:rsidR="002451B2">
        <w:rPr>
          <w:b w:val="0"/>
          <w:bCs w:val="0"/>
        </w:rPr>
        <w:t xml:space="preserve">das </w:t>
      </w:r>
      <w:r w:rsidR="003503E7">
        <w:rPr>
          <w:b w:val="0"/>
          <w:bCs w:val="0"/>
        </w:rPr>
        <w:t>Schalt- und Energi</w:t>
      </w:r>
      <w:r w:rsidR="002451B2">
        <w:rPr>
          <w:b w:val="0"/>
          <w:bCs w:val="0"/>
        </w:rPr>
        <w:t>everteilersystem</w:t>
      </w:r>
      <w:r w:rsidR="00371E64">
        <w:rPr>
          <w:b w:val="0"/>
          <w:bCs w:val="0"/>
        </w:rPr>
        <w:t xml:space="preserve"> VX25 Ri4Power</w:t>
      </w:r>
      <w:r w:rsidR="003503E7">
        <w:rPr>
          <w:b w:val="0"/>
          <w:bCs w:val="0"/>
        </w:rPr>
        <w:t xml:space="preserve"> von Rittal</w:t>
      </w:r>
      <w:r w:rsidR="00371E64">
        <w:rPr>
          <w:b w:val="0"/>
          <w:bCs w:val="0"/>
        </w:rPr>
        <w:t xml:space="preserve">, ein sicheres bauartgeprüftes </w:t>
      </w:r>
      <w:r w:rsidR="002451B2">
        <w:rPr>
          <w:b w:val="0"/>
          <w:bCs w:val="0"/>
        </w:rPr>
        <w:t xml:space="preserve">System für den Aufbau von </w:t>
      </w:r>
      <w:r w:rsidR="00371E64">
        <w:rPr>
          <w:b w:val="0"/>
          <w:bCs w:val="0"/>
        </w:rPr>
        <w:t>Niederspannungsschaltanlage</w:t>
      </w:r>
      <w:r w:rsidR="002451B2">
        <w:rPr>
          <w:b w:val="0"/>
          <w:bCs w:val="0"/>
        </w:rPr>
        <w:t>n.</w:t>
      </w:r>
    </w:p>
    <w:p w14:paraId="15D1F617" w14:textId="5C3A74F6" w:rsidR="00CE5A7A" w:rsidRDefault="004F6F9D" w:rsidP="00D607CE">
      <w:pPr>
        <w:pStyle w:val="PIVorspann"/>
        <w:ind w:right="3400"/>
        <w:rPr>
          <w:b w:val="0"/>
          <w:bCs w:val="0"/>
        </w:rPr>
      </w:pPr>
      <w:r>
        <w:rPr>
          <w:b w:val="0"/>
          <w:bCs w:val="0"/>
        </w:rPr>
        <w:t>Maximale Flexibilität erhalten auch Integratoren und Handwerker beim Aufbau von IT-Infrastrukturen – von einzelnen Netzwerkschr</w:t>
      </w:r>
      <w:r w:rsidR="00D607CE">
        <w:rPr>
          <w:b w:val="0"/>
          <w:bCs w:val="0"/>
        </w:rPr>
        <w:t>änken</w:t>
      </w:r>
      <w:r>
        <w:rPr>
          <w:b w:val="0"/>
          <w:bCs w:val="0"/>
        </w:rPr>
        <w:t xml:space="preserve"> </w:t>
      </w:r>
      <w:r w:rsidR="00D607CE">
        <w:rPr>
          <w:b w:val="0"/>
          <w:bCs w:val="0"/>
        </w:rPr>
        <w:t>über</w:t>
      </w:r>
      <w:r>
        <w:rPr>
          <w:b w:val="0"/>
          <w:bCs w:val="0"/>
        </w:rPr>
        <w:t xml:space="preserve"> Server-Rack</w:t>
      </w:r>
      <w:r w:rsidR="00D607CE">
        <w:rPr>
          <w:b w:val="0"/>
          <w:bCs w:val="0"/>
        </w:rPr>
        <w:t>s</w:t>
      </w:r>
      <w:r>
        <w:rPr>
          <w:b w:val="0"/>
          <w:bCs w:val="0"/>
        </w:rPr>
        <w:t xml:space="preserve"> mit Cooling, Power und Monitoring Lösungen bis zum kompletten Rechenzentrum.</w:t>
      </w:r>
      <w:r w:rsidR="00DE42C2">
        <w:rPr>
          <w:b w:val="0"/>
          <w:bCs w:val="0"/>
        </w:rPr>
        <w:t xml:space="preserve"> Aktuelle Anforderungen wie Energie-Monitoring,</w:t>
      </w:r>
      <w:r w:rsidR="00D607CE">
        <w:rPr>
          <w:b w:val="0"/>
          <w:bCs w:val="0"/>
        </w:rPr>
        <w:t xml:space="preserve"> energiesparende </w:t>
      </w:r>
      <w:r w:rsidR="00DE42C2">
        <w:rPr>
          <w:b w:val="0"/>
          <w:bCs w:val="0"/>
        </w:rPr>
        <w:t xml:space="preserve">Klimatisierung oder der Einsatz von </w:t>
      </w:r>
      <w:r w:rsidR="003623B6">
        <w:rPr>
          <w:b w:val="0"/>
          <w:bCs w:val="0"/>
        </w:rPr>
        <w:t>Flüssigkeitskühlung</w:t>
      </w:r>
      <w:r w:rsidR="00DE42C2">
        <w:rPr>
          <w:b w:val="0"/>
          <w:bCs w:val="0"/>
        </w:rPr>
        <w:t xml:space="preserve"> werden hier als nachhaltige Lösungen angeboten.</w:t>
      </w:r>
      <w:r w:rsidR="00D607CE">
        <w:rPr>
          <w:b w:val="0"/>
          <w:bCs w:val="0"/>
        </w:rPr>
        <w:t xml:space="preserve"> Vorgestellt werden</w:t>
      </w:r>
      <w:r w:rsidR="00674EF1">
        <w:rPr>
          <w:b w:val="0"/>
          <w:bCs w:val="0"/>
        </w:rPr>
        <w:t xml:space="preserve"> zum Beispiel</w:t>
      </w:r>
      <w:r w:rsidR="00D607CE">
        <w:rPr>
          <w:b w:val="0"/>
          <w:bCs w:val="0"/>
        </w:rPr>
        <w:t xml:space="preserve"> d</w:t>
      </w:r>
      <w:r w:rsidR="00674EF1">
        <w:rPr>
          <w:b w:val="0"/>
          <w:bCs w:val="0"/>
        </w:rPr>
        <w:t xml:space="preserve">er Netzwerkschrank </w:t>
      </w:r>
      <w:r w:rsidR="00D607CE">
        <w:rPr>
          <w:b w:val="0"/>
          <w:bCs w:val="0"/>
        </w:rPr>
        <w:t xml:space="preserve">TX </w:t>
      </w:r>
      <w:r w:rsidR="00674EF1">
        <w:rPr>
          <w:b w:val="0"/>
          <w:bCs w:val="0"/>
        </w:rPr>
        <w:t xml:space="preserve">CableNet für einfaches Handling beim Kabelmanagement, die neue </w:t>
      </w:r>
      <w:r w:rsidR="00674EF1">
        <w:rPr>
          <w:b w:val="0"/>
          <w:bCs w:val="0"/>
        </w:rPr>
        <w:lastRenderedPageBreak/>
        <w:t xml:space="preserve">wasserbasierte Kühllösung LCU CW zur effizienten Abführung von Wärme aus Netzwerk- und Serverschränken </w:t>
      </w:r>
      <w:r w:rsidR="001F33F4">
        <w:rPr>
          <w:b w:val="0"/>
          <w:bCs w:val="0"/>
        </w:rPr>
        <w:t xml:space="preserve">auf engstem Raum </w:t>
      </w:r>
      <w:r w:rsidR="00674EF1">
        <w:rPr>
          <w:b w:val="0"/>
          <w:bCs w:val="0"/>
        </w:rPr>
        <w:t>oder die neue</w:t>
      </w:r>
      <w:r w:rsidR="00E70AAA">
        <w:rPr>
          <w:b w:val="0"/>
          <w:bCs w:val="0"/>
        </w:rPr>
        <w:t xml:space="preserve"> Software</w:t>
      </w:r>
      <w:r w:rsidR="00674EF1">
        <w:rPr>
          <w:b w:val="0"/>
          <w:bCs w:val="0"/>
        </w:rPr>
        <w:t xml:space="preserve"> RiZone OTM Suite</w:t>
      </w:r>
      <w:r w:rsidR="00377E07">
        <w:rPr>
          <w:b w:val="0"/>
          <w:bCs w:val="0"/>
        </w:rPr>
        <w:t xml:space="preserve"> für das </w:t>
      </w:r>
      <w:r w:rsidR="00E70AAA">
        <w:rPr>
          <w:b w:val="0"/>
          <w:bCs w:val="0"/>
        </w:rPr>
        <w:t xml:space="preserve">Management und Energiemonitoring der </w:t>
      </w:r>
      <w:r w:rsidR="003623B6">
        <w:rPr>
          <w:b w:val="0"/>
          <w:bCs w:val="0"/>
        </w:rPr>
        <w:t xml:space="preserve">einzelnen Komponenten </w:t>
      </w:r>
      <w:r w:rsidR="00E70AAA">
        <w:rPr>
          <w:b w:val="0"/>
          <w:bCs w:val="0"/>
        </w:rPr>
        <w:t xml:space="preserve">wie </w:t>
      </w:r>
      <w:r w:rsidR="00377E07">
        <w:rPr>
          <w:b w:val="0"/>
          <w:bCs w:val="0"/>
        </w:rPr>
        <w:t>Rack</w:t>
      </w:r>
      <w:r w:rsidR="00E70AAA">
        <w:rPr>
          <w:b w:val="0"/>
          <w:bCs w:val="0"/>
        </w:rPr>
        <w:t>s</w:t>
      </w:r>
      <w:r w:rsidR="00377E07">
        <w:rPr>
          <w:b w:val="0"/>
          <w:bCs w:val="0"/>
        </w:rPr>
        <w:t>, Power und Cooling</w:t>
      </w:r>
      <w:r w:rsidR="000B0A5B">
        <w:rPr>
          <w:b w:val="0"/>
          <w:bCs w:val="0"/>
        </w:rPr>
        <w:t>.</w:t>
      </w:r>
    </w:p>
    <w:p w14:paraId="702FBB12" w14:textId="154A97C8" w:rsidR="007506DA" w:rsidRPr="00DE76DB" w:rsidRDefault="007506DA" w:rsidP="00DE76DB">
      <w:pPr>
        <w:pStyle w:val="PIVorspann"/>
        <w:ind w:right="3400"/>
        <w:rPr>
          <w:b w:val="0"/>
        </w:rPr>
      </w:pPr>
      <w:r w:rsidRPr="00DE76DB">
        <w:rPr>
          <w:b w:val="0"/>
        </w:rPr>
        <w:t>(</w:t>
      </w:r>
      <w:r w:rsidR="00EC1900">
        <w:rPr>
          <w:b w:val="0"/>
          <w:bCs w:val="0"/>
        </w:rPr>
        <w:t>5.734</w:t>
      </w:r>
      <w:r w:rsidR="00BF3738" w:rsidRPr="00DE76DB">
        <w:rPr>
          <w:b w:val="0"/>
        </w:rPr>
        <w:t xml:space="preserve"> </w:t>
      </w:r>
      <w:r w:rsidRPr="00DE76DB">
        <w:rPr>
          <w:b w:val="0"/>
        </w:rPr>
        <w:t>Zeichen)</w:t>
      </w:r>
    </w:p>
    <w:p w14:paraId="72289E4B" w14:textId="27D2FD69" w:rsidR="007506DA" w:rsidRDefault="007506DA" w:rsidP="000F0D18">
      <w:pPr>
        <w:spacing w:after="240" w:line="312" w:lineRule="auto"/>
        <w:ind w:right="3400"/>
        <w:rPr>
          <w:rFonts w:ascii="Wingdings" w:hAnsi="Wingdings"/>
        </w:rPr>
      </w:pPr>
      <w:bookmarkStart w:id="1" w:name="_Hlk148619726"/>
      <w:r>
        <w:rPr>
          <w:rFonts w:ascii="Wingdings" w:hAnsi="Wingdings"/>
        </w:rPr>
        <w:t></w:t>
      </w:r>
    </w:p>
    <w:bookmarkEnd w:id="1"/>
    <w:p w14:paraId="205AA079" w14:textId="0FFECC13" w:rsidR="00C677A3" w:rsidRPr="00DE1433" w:rsidRDefault="007506DA" w:rsidP="000A6C2C">
      <w:pPr>
        <w:pStyle w:val="PIAbspann"/>
        <w:ind w:right="3400"/>
        <w:rPr>
          <w:b/>
          <w:bCs/>
        </w:rPr>
      </w:pPr>
      <w:r>
        <w:rPr>
          <w:b/>
          <w:bCs/>
        </w:rPr>
        <w:t>Bildmaterial</w:t>
      </w:r>
    </w:p>
    <w:p w14:paraId="63494729" w14:textId="3E3DC5B0" w:rsidR="00E654A2" w:rsidRDefault="00E654A2" w:rsidP="000A6C2C">
      <w:pPr>
        <w:pStyle w:val="PIAbspann"/>
        <w:ind w:right="3400"/>
      </w:pPr>
      <w:r>
        <w:rPr>
          <w:noProof/>
        </w:rPr>
        <w:drawing>
          <wp:inline distT="0" distB="0" distL="0" distR="0" wp14:anchorId="3B1BB6EE" wp14:editId="33296298">
            <wp:extent cx="2544821" cy="1424763"/>
            <wp:effectExtent l="0" t="0" r="8255" b="444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64128" cy="1435572"/>
                    </a:xfrm>
                    <a:prstGeom prst="rect">
                      <a:avLst/>
                    </a:prstGeom>
                  </pic:spPr>
                </pic:pic>
              </a:graphicData>
            </a:graphic>
          </wp:inline>
        </w:drawing>
      </w:r>
    </w:p>
    <w:p w14:paraId="75E4AF4A" w14:textId="3F36926B" w:rsidR="00E654A2" w:rsidRDefault="00E654A2" w:rsidP="000A6C2C">
      <w:pPr>
        <w:pStyle w:val="PIAbspann"/>
        <w:ind w:right="3400"/>
      </w:pPr>
      <w:r>
        <w:t>Bild 1 (</w:t>
      </w:r>
      <w:r w:rsidR="00736E2C" w:rsidRPr="00736E2C">
        <w:t>fri242013000</w:t>
      </w:r>
      <w:r>
        <w:t>): Schon in der Planung und im Bau eines Gebäudes kommt es darauf an, dass alle Beteiligten Zugang zu digitalen Planungs</w:t>
      </w:r>
      <w:r>
        <w:softHyphen/>
        <w:t xml:space="preserve">daten haben. Ob </w:t>
      </w:r>
      <w:r w:rsidRPr="00830AA6">
        <w:t xml:space="preserve">Architekten, Ingenieure, Planungsbüros oder Bauunternehmen: Alle profitieren von der Arbeit mit verlässlichen Daten </w:t>
      </w:r>
      <w:r w:rsidRPr="00EC1900">
        <w:t>auf Basis des</w:t>
      </w:r>
      <w:r w:rsidRPr="00830AA6">
        <w:t xml:space="preserve"> digitalen Zwillings</w:t>
      </w:r>
      <w:r>
        <w:t>.</w:t>
      </w:r>
    </w:p>
    <w:p w14:paraId="78F5648E" w14:textId="2B291CF9" w:rsidR="00921E4C" w:rsidRDefault="00921E4C" w:rsidP="000A6C2C">
      <w:pPr>
        <w:pStyle w:val="PIAbspann"/>
        <w:ind w:right="3400"/>
      </w:pPr>
      <w:r>
        <w:rPr>
          <w:noProof/>
        </w:rPr>
        <w:drawing>
          <wp:inline distT="0" distB="0" distL="0" distR="0" wp14:anchorId="1FE40503" wp14:editId="09A10821">
            <wp:extent cx="2590226" cy="1839432"/>
            <wp:effectExtent l="0" t="0" r="635"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08995" cy="1852760"/>
                    </a:xfrm>
                    <a:prstGeom prst="rect">
                      <a:avLst/>
                    </a:prstGeom>
                  </pic:spPr>
                </pic:pic>
              </a:graphicData>
            </a:graphic>
          </wp:inline>
        </w:drawing>
      </w:r>
    </w:p>
    <w:p w14:paraId="3B0E7141" w14:textId="4402DD08" w:rsidR="009E064C" w:rsidRDefault="000A6C2C" w:rsidP="000C3D48">
      <w:pPr>
        <w:pStyle w:val="PIAbspann"/>
        <w:ind w:right="3400"/>
      </w:pPr>
      <w:r>
        <w:t xml:space="preserve">Bild </w:t>
      </w:r>
      <w:r w:rsidR="00E654A2">
        <w:t>2</w:t>
      </w:r>
      <w:r w:rsidR="00C8092C">
        <w:t xml:space="preserve"> (</w:t>
      </w:r>
      <w:r w:rsidR="00736E2C" w:rsidRPr="00736E2C">
        <w:t>fri242014000</w:t>
      </w:r>
      <w:r w:rsidR="00921E4C">
        <w:t xml:space="preserve">): </w:t>
      </w:r>
      <w:r w:rsidR="00921E4C" w:rsidRPr="00921E4C">
        <w:t xml:space="preserve">Gewerkeübergreifende Gebäudeautomation erfordert eine gemeinsame Datenbasis über alle Teilsegmente und </w:t>
      </w:r>
      <w:r w:rsidR="00921E4C" w:rsidRPr="00921E4C">
        <w:lastRenderedPageBreak/>
        <w:t>Projektstufen (hier am Beispiel einer Teilklimaanlage inkl. Datenpunkten in Eplan Preplanning)</w:t>
      </w:r>
      <w:r w:rsidR="009E064C">
        <w:t>.</w:t>
      </w:r>
    </w:p>
    <w:p w14:paraId="2180FB04" w14:textId="5D741100" w:rsidR="00E654A2" w:rsidRDefault="00712407" w:rsidP="000C3D48">
      <w:pPr>
        <w:pStyle w:val="PIAbspann"/>
        <w:ind w:right="3400"/>
      </w:pPr>
      <w:r>
        <w:rPr>
          <w:noProof/>
        </w:rPr>
        <w:drawing>
          <wp:inline distT="0" distB="0" distL="0" distR="0" wp14:anchorId="48BD1227" wp14:editId="3F884C15">
            <wp:extent cx="1688317" cy="2211572"/>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95977" cy="2221606"/>
                    </a:xfrm>
                    <a:prstGeom prst="rect">
                      <a:avLst/>
                    </a:prstGeom>
                  </pic:spPr>
                </pic:pic>
              </a:graphicData>
            </a:graphic>
          </wp:inline>
        </w:drawing>
      </w:r>
    </w:p>
    <w:p w14:paraId="4BF21528" w14:textId="7B144267" w:rsidR="00C8092C" w:rsidRDefault="00C8092C" w:rsidP="000C3D48">
      <w:pPr>
        <w:pStyle w:val="PIAbspann"/>
        <w:ind w:right="3400"/>
      </w:pPr>
      <w:r>
        <w:t xml:space="preserve">Bild </w:t>
      </w:r>
      <w:r w:rsidR="00E654A2">
        <w:t>3</w:t>
      </w:r>
      <w:r>
        <w:t xml:space="preserve"> (</w:t>
      </w:r>
      <w:r w:rsidR="006A1BF1" w:rsidRPr="006A1BF1">
        <w:t>fri230423700</w:t>
      </w:r>
      <w:r>
        <w:t>):</w:t>
      </w:r>
      <w:r w:rsidR="00617460">
        <w:t xml:space="preserve"> </w:t>
      </w:r>
      <w:r w:rsidR="00AA1CAD">
        <w:t>Vorgestellt</w:t>
      </w:r>
      <w:r w:rsidR="00712407">
        <w:t xml:space="preserve"> wird auch der Netzwerkschrank TX CableNet für einfaches Handling beim Kabelmanagement.</w:t>
      </w:r>
    </w:p>
    <w:p w14:paraId="6E64DD34" w14:textId="56505977" w:rsidR="00506566" w:rsidRDefault="007506DA" w:rsidP="000C3D48">
      <w:pPr>
        <w:pStyle w:val="PIAbspann"/>
        <w:ind w:right="3400"/>
      </w:pPr>
      <w:r>
        <w:t>Abdruck honorarfrei. Bitte geben S</w:t>
      </w:r>
      <w:r w:rsidR="00E459FC">
        <w:t>ie als Quelle Rittal GmbH &amp; Co. KG</w:t>
      </w:r>
      <w:r w:rsidR="005D69B7">
        <w:t xml:space="preserve"> </w:t>
      </w:r>
      <w:r w:rsidR="005D69B7" w:rsidRPr="0002698A">
        <w:t xml:space="preserve">&amp; </w:t>
      </w:r>
      <w:r w:rsidR="005D69B7" w:rsidRPr="0002698A">
        <w:rPr>
          <w:rFonts w:eastAsiaTheme="minorEastAsia"/>
          <w:noProof/>
        </w:rPr>
        <w:t>EPLAN GmbH &amp; Co. KG</w:t>
      </w:r>
      <w:r w:rsidR="005D69B7" w:rsidRPr="0002698A">
        <w:rPr>
          <w:rFonts w:eastAsiaTheme="minorEastAsia"/>
          <w:noProof/>
          <w:sz w:val="16"/>
          <w:szCs w:val="16"/>
        </w:rPr>
        <w:t> </w:t>
      </w:r>
      <w:r w:rsidR="00E459FC">
        <w:t>an.</w:t>
      </w:r>
    </w:p>
    <w:p w14:paraId="4B64B333" w14:textId="77777777" w:rsidR="00597D98" w:rsidRDefault="00597D98" w:rsidP="00597D98">
      <w:pPr>
        <w:spacing w:after="240" w:line="312" w:lineRule="auto"/>
        <w:ind w:right="3400"/>
        <w:rPr>
          <w:rFonts w:ascii="Wingdings" w:hAnsi="Wingdings"/>
        </w:rPr>
      </w:pPr>
      <w:r>
        <w:rPr>
          <w:rFonts w:ascii="Wingdings" w:hAnsi="Wingdings"/>
        </w:rPr>
        <w:t></w:t>
      </w:r>
    </w:p>
    <w:p w14:paraId="4ECD4C41" w14:textId="3482A6A1" w:rsidR="002023FA" w:rsidRPr="0062212B" w:rsidRDefault="002023FA" w:rsidP="00597D98">
      <w:pPr>
        <w:spacing w:after="240" w:line="312" w:lineRule="auto"/>
        <w:ind w:right="1982"/>
        <w:rPr>
          <w:rFonts w:ascii="Arial" w:hAnsi="Arial" w:cs="Arial"/>
          <w:b/>
          <w:sz w:val="18"/>
        </w:rPr>
      </w:pPr>
      <w:r w:rsidRPr="0062212B">
        <w:rPr>
          <w:rFonts w:ascii="Arial" w:hAnsi="Arial" w:cs="Arial"/>
          <w:b/>
          <w:sz w:val="18"/>
        </w:rPr>
        <w:t>Rittal</w:t>
      </w:r>
    </w:p>
    <w:p w14:paraId="34F33FBE"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Rittal ist ein weltweit führender Anbieter für Schaltschranksysteme, Automatisierung und Infrastruktur mit den Bereichen Industrie, IT, Energy &amp; Power, Cooling und Service. Produkte und Lösungen von Rittal sind in über 90 Prozent der Branchen weltweit im Einsatz – standardisiert, kundenindividuell, in bester Qualität.</w:t>
      </w:r>
    </w:p>
    <w:p w14:paraId="72E1259A"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Unser Ansatz: Mit der Kombination aus Hardware- und Softwarekompetenzen optimieren und digitalisieren Rittal, Rittal Software Systems (Eplan, Cideon und German Edge Cloud) und Rittal Automation Systems (RAS, Ehrt, Alfra) die Prozesse entlang der gesamten Wertschöpfungskette des Kunden, inklusive IT-Infrastruktur – vom Steuerungs- und Schaltanlagenbau über den Maschinenbau bis hin zu Fabrikbetreibern oder der Energiebranche.</w:t>
      </w:r>
    </w:p>
    <w:p w14:paraId="426C6D05"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Unser Lieferversprechen: Rittal Serienprodukte werden in Deutschland innerhalb von 24, in Europa innerhalb von 48 Stunden geliefert.</w:t>
      </w:r>
    </w:p>
    <w:p w14:paraId="549F3E32" w14:textId="77777777" w:rsidR="002023FA" w:rsidRPr="00597D98" w:rsidRDefault="002023FA" w:rsidP="00597D98">
      <w:pPr>
        <w:spacing w:after="240" w:line="312" w:lineRule="auto"/>
        <w:ind w:right="1982"/>
        <w:rPr>
          <w:rFonts w:ascii="Arial" w:hAnsi="Arial" w:cs="Arial"/>
          <w:sz w:val="18"/>
        </w:rPr>
      </w:pPr>
      <w:r w:rsidRPr="00597D98">
        <w:rPr>
          <w:rFonts w:ascii="Arial" w:hAnsi="Arial" w:cs="Arial"/>
          <w:sz w:val="18"/>
        </w:rPr>
        <w:t>Der Kunde im Fokus</w:t>
      </w:r>
    </w:p>
    <w:p w14:paraId="7C21D4C9"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 xml:space="preserve">Die Steigerung von Effizienz und Produktivität über Automatisierung und Digitalisierung ist eine der größten Herausforderungen unserer Kunden. Dafür braucht es tiefgehendes </w:t>
      </w:r>
      <w:r w:rsidRPr="005B4343">
        <w:rPr>
          <w:rFonts w:ascii="Arial" w:hAnsi="Arial" w:cs="Arial"/>
          <w:sz w:val="18"/>
        </w:rPr>
        <w:lastRenderedPageBreak/>
        <w:t>Domänenwissen, die Kombination von Hardware und Software und übergreifende Zusammenarbeit. Wir sind überzeugt: Datenräume zu schaffen und zu verbinden ist entscheidend für das Gelingen der industriellen Transformation. Das ist unsere Kompetenz.</w:t>
      </w:r>
    </w:p>
    <w:p w14:paraId="38ED0DF1"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Eplan und Rittal treiben den Aufbau des Digitalen Zwillings von Maschinen und Anlagen voran und machen die Daten im Betrieb nutzbar. Cideon steigert die Datendurchgängigkeit rund um den digitalen Produktzwilling mit Expertise in CAD/CAM, PDM/PLM und Produktkonfiguration. Das ONCITE Digital Production System (DPS) der German Edge Cloud macht die Daten der Fertigungsprozesse transparent und damit optimierbar – bis hin zum Energiemanagement über den Digitalen Fertigungszwilling.</w:t>
      </w:r>
    </w:p>
    <w:p w14:paraId="793CB82E" w14:textId="77777777" w:rsidR="002023FA" w:rsidRPr="00597D98" w:rsidRDefault="002023FA" w:rsidP="00597D98">
      <w:pPr>
        <w:spacing w:after="240" w:line="312" w:lineRule="auto"/>
        <w:ind w:right="1982"/>
        <w:rPr>
          <w:rFonts w:ascii="Arial" w:hAnsi="Arial" w:cs="Arial"/>
          <w:sz w:val="18"/>
        </w:rPr>
      </w:pPr>
      <w:r w:rsidRPr="00597D98">
        <w:rPr>
          <w:rFonts w:ascii="Arial" w:hAnsi="Arial" w:cs="Arial"/>
          <w:sz w:val="18"/>
        </w:rPr>
        <w:t>Nachhaltigkeit</w:t>
      </w:r>
    </w:p>
    <w:p w14:paraId="2972B08D" w14:textId="77777777" w:rsidR="002023FA" w:rsidRPr="005B4343" w:rsidRDefault="002023FA" w:rsidP="00597D98">
      <w:pPr>
        <w:spacing w:after="240" w:line="312" w:lineRule="auto"/>
        <w:ind w:right="1982"/>
        <w:rPr>
          <w:rFonts w:ascii="Arial" w:hAnsi="Arial" w:cs="Arial"/>
          <w:sz w:val="18"/>
        </w:rPr>
      </w:pPr>
      <w:r w:rsidRPr="005B4343">
        <w:rPr>
          <w:rFonts w:ascii="Arial" w:hAnsi="Arial" w:cs="Arial"/>
          <w:sz w:val="18"/>
        </w:rP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2FEBE42B" w14:textId="77777777" w:rsidR="002023FA" w:rsidRPr="00597D98" w:rsidRDefault="002023FA" w:rsidP="00597D98">
      <w:pPr>
        <w:spacing w:after="240" w:line="312" w:lineRule="auto"/>
        <w:ind w:right="1982"/>
        <w:rPr>
          <w:rFonts w:ascii="Arial" w:hAnsi="Arial" w:cs="Arial"/>
          <w:sz w:val="18"/>
        </w:rPr>
      </w:pPr>
      <w:r w:rsidRPr="00597D98">
        <w:rPr>
          <w:rFonts w:ascii="Arial" w:hAnsi="Arial" w:cs="Arial"/>
          <w:sz w:val="18"/>
        </w:rPr>
        <w:t>Familienunternehmen und Global Player</w:t>
      </w:r>
    </w:p>
    <w:p w14:paraId="079D2263" w14:textId="1D8AD424" w:rsidR="002023FA" w:rsidRPr="00597D98" w:rsidRDefault="002023FA" w:rsidP="00597D98">
      <w:pPr>
        <w:spacing w:after="240" w:line="312" w:lineRule="auto"/>
        <w:ind w:right="1982"/>
        <w:rPr>
          <w:rFonts w:ascii="Arial" w:hAnsi="Arial" w:cs="Arial"/>
          <w:color w:val="000000" w:themeColor="text1"/>
          <w:sz w:val="18"/>
        </w:rPr>
      </w:pPr>
      <w:r w:rsidRPr="005B4343">
        <w:rPr>
          <w:rFonts w:ascii="Arial" w:hAnsi="Arial" w:cs="Arial"/>
          <w:sz w:val="18"/>
        </w:rPr>
        <w:t xml:space="preserve">Rittal wurde im Jahr 1961 gegründet und ist das größte Unternehmen der inhabergeführten Friedhelm Loh Group. Die Unternehmensgruppe ist mit über 12 Produktionsstätten und mehr als 95 Tochtergesellschaften international erfolgreich. Das Familienunternehmen beschäftigt über 12.000 Mitarbeiter und erzielte im Jahr 2022 einen Umsatz von 3 Milliarden Euro. 2023 wurde die Friedhelm Loh Group als „Best Place to Learn“ und „Arbeitgeber der Zukunft“ ausgezeichnet. Rittal erhielt </w:t>
      </w:r>
      <w:r w:rsidR="00736E2C">
        <w:rPr>
          <w:rFonts w:ascii="Arial" w:hAnsi="Arial" w:cs="Arial"/>
          <w:sz w:val="18"/>
        </w:rPr>
        <w:t xml:space="preserve">2024 zum dritten Mal in Folge </w:t>
      </w:r>
      <w:r w:rsidRPr="005B4343">
        <w:rPr>
          <w:rFonts w:ascii="Arial" w:hAnsi="Arial" w:cs="Arial"/>
          <w:sz w:val="18"/>
        </w:rPr>
        <w:t>das Top 100-Siegel als eines der innovativsten mittelständischen Unternehmen in Deutschland.</w:t>
      </w:r>
    </w:p>
    <w:p w14:paraId="422365C9" w14:textId="659F274A" w:rsidR="00E57EC9" w:rsidRPr="0002698A" w:rsidRDefault="002023FA" w:rsidP="00597D98">
      <w:pPr>
        <w:spacing w:after="240" w:line="312" w:lineRule="auto"/>
        <w:ind w:right="1982"/>
        <w:rPr>
          <w:rFonts w:ascii="Arial" w:hAnsi="Arial" w:cs="Arial"/>
          <w:sz w:val="18"/>
        </w:rPr>
      </w:pPr>
      <w:r w:rsidRPr="00597D98">
        <w:rPr>
          <w:rFonts w:ascii="Arial" w:hAnsi="Arial" w:cs="Arial"/>
          <w:color w:val="000000" w:themeColor="text1"/>
          <w:sz w:val="18"/>
        </w:rPr>
        <w:t xml:space="preserve">Weitere Informationen finden Sie unter </w:t>
      </w:r>
      <w:hyperlink r:id="rId14" w:history="1">
        <w:r w:rsidRPr="00597D98">
          <w:rPr>
            <w:rFonts w:ascii="Arial" w:hAnsi="Arial" w:cs="Arial"/>
            <w:color w:val="000000" w:themeColor="text1"/>
            <w:sz w:val="18"/>
            <w:u w:val="single"/>
          </w:rPr>
          <w:t>www.rittal.de</w:t>
        </w:r>
      </w:hyperlink>
      <w:r w:rsidRPr="00597D98">
        <w:rPr>
          <w:rFonts w:ascii="Arial" w:hAnsi="Arial" w:cs="Arial"/>
          <w:color w:val="000000" w:themeColor="text1"/>
          <w:sz w:val="18"/>
        </w:rPr>
        <w:t xml:space="preserve"> und </w:t>
      </w:r>
      <w:hyperlink r:id="rId15" w:history="1">
        <w:r w:rsidRPr="00597D98">
          <w:rPr>
            <w:rFonts w:ascii="Arial" w:hAnsi="Arial" w:cs="Arial"/>
            <w:color w:val="000000" w:themeColor="text1"/>
            <w:sz w:val="18"/>
            <w:u w:val="single"/>
          </w:rPr>
          <w:t>www.friedhelm-loh-group.de</w:t>
        </w:r>
      </w:hyperlink>
      <w:r w:rsidRPr="005B4343">
        <w:rPr>
          <w:rFonts w:ascii="Arial" w:hAnsi="Arial" w:cs="Arial"/>
          <w:sz w:val="18"/>
        </w:rPr>
        <w:t>.</w:t>
      </w:r>
    </w:p>
    <w:p w14:paraId="43995E3E" w14:textId="77777777" w:rsidR="00E57EC9" w:rsidRDefault="00E57EC9" w:rsidP="00597D98">
      <w:pPr>
        <w:spacing w:after="240" w:line="312" w:lineRule="auto"/>
        <w:ind w:right="1982"/>
        <w:rPr>
          <w:rFonts w:ascii="Arial" w:hAnsi="Arial" w:cs="Arial"/>
          <w:b/>
          <w:bCs/>
          <w:sz w:val="18"/>
        </w:rPr>
      </w:pPr>
    </w:p>
    <w:p w14:paraId="41E3C859" w14:textId="3128194D" w:rsidR="00597D98" w:rsidRPr="00597D98" w:rsidRDefault="00597D98" w:rsidP="00597D98">
      <w:pPr>
        <w:spacing w:after="240" w:line="312" w:lineRule="auto"/>
        <w:ind w:right="1982"/>
        <w:rPr>
          <w:rFonts w:ascii="Arial" w:hAnsi="Arial" w:cs="Arial"/>
          <w:b/>
          <w:bCs/>
          <w:sz w:val="18"/>
        </w:rPr>
      </w:pPr>
      <w:r w:rsidRPr="00597D98">
        <w:rPr>
          <w:rFonts w:ascii="Arial" w:hAnsi="Arial" w:cs="Arial"/>
          <w:b/>
          <w:bCs/>
          <w:sz w:val="18"/>
        </w:rPr>
        <w:t>EPLAN</w:t>
      </w:r>
    </w:p>
    <w:p w14:paraId="5A89CFC7" w14:textId="15C723D4" w:rsidR="00597D98" w:rsidRPr="00597D98" w:rsidRDefault="00597D98" w:rsidP="00597D98">
      <w:pPr>
        <w:spacing w:after="240" w:line="312" w:lineRule="auto"/>
        <w:ind w:right="1982"/>
        <w:rPr>
          <w:rFonts w:ascii="Arial" w:hAnsi="Arial" w:cs="Arial"/>
          <w:sz w:val="18"/>
        </w:rPr>
      </w:pPr>
      <w:r w:rsidRPr="00597D98">
        <w:rPr>
          <w:rFonts w:ascii="Arial" w:hAnsi="Arial" w:cs="Arial"/>
          <w:sz w:val="18"/>
        </w:rPr>
        <w:t>EPLAN bietet Software und Service rund um das Engineering in den Bereichen Elektrotechnik,</w:t>
      </w:r>
      <w:r w:rsidRPr="00E57EC9">
        <w:rPr>
          <w:rFonts w:ascii="Arial" w:hAnsi="Arial" w:cs="Arial"/>
          <w:color w:val="FF0000"/>
          <w:sz w:val="18"/>
        </w:rPr>
        <w:t xml:space="preserve"> </w:t>
      </w:r>
      <w:r w:rsidRPr="00597D98">
        <w:rPr>
          <w:rFonts w:ascii="Arial" w:hAnsi="Arial" w:cs="Arial"/>
          <w:sz w:val="18"/>
        </w:rPr>
        <w:t>Automatisierung und Mechatronik. Das Unternehmen entwickelt eine der weltweit führenden Softwarelösungen für den Maschinen-, Anlagen- und Schaltschrankbau. EPLAN ist zudem der ideale Partner, um herausfordernde Engineering-Prozesse zu vereinfachen.</w:t>
      </w:r>
    </w:p>
    <w:p w14:paraId="73F4F023" w14:textId="77777777" w:rsidR="00597D98" w:rsidRPr="00597D98" w:rsidRDefault="00597D98" w:rsidP="00597D98">
      <w:pPr>
        <w:spacing w:after="240" w:line="312" w:lineRule="auto"/>
        <w:ind w:right="1982"/>
        <w:rPr>
          <w:rFonts w:ascii="Arial" w:hAnsi="Arial" w:cs="Arial"/>
          <w:sz w:val="18"/>
        </w:rPr>
      </w:pPr>
      <w:r w:rsidRPr="00597D98">
        <w:rPr>
          <w:rFonts w:ascii="Arial" w:hAnsi="Arial" w:cs="Arial"/>
          <w:sz w:val="18"/>
        </w:rPr>
        <w:t xml:space="preserve">Standardisierte und individuelle ERP- und PLM/PDM-Schnittstellen sichern durchgängige Daten entlang der gesamten Wertschöpfungskette. Mit EPLAN zu arbeiten </w:t>
      </w:r>
      <w:r w:rsidRPr="00597D98">
        <w:rPr>
          <w:rFonts w:ascii="Arial" w:hAnsi="Arial" w:cs="Arial"/>
          <w:sz w:val="18"/>
        </w:rPr>
        <w:lastRenderedPageBreak/>
        <w:t>bedeutet uneingeschränkte Kommunikation über alle Engineering-Disziplinen hinweg. Egal ob kleine oder große Unternehmen: Kunden können so ihre Expertise effizienter einsetzen. EPLAN will weiter mit Kunden und Partnern wachsen und treibt die Integration und Automatisierung im Engineering voran. Weltweit werden über 68.000 Kunden unterstützt. „Efficient Engineering“ ist die Devise.</w:t>
      </w:r>
    </w:p>
    <w:p w14:paraId="423FFAA0" w14:textId="5A392AFD" w:rsidR="00736E2C" w:rsidRDefault="00597D98" w:rsidP="00736E2C">
      <w:pPr>
        <w:spacing w:after="240" w:line="312" w:lineRule="auto"/>
        <w:ind w:right="1982"/>
        <w:rPr>
          <w:rFonts w:ascii="Arial" w:hAnsi="Arial" w:cs="Arial"/>
          <w:sz w:val="18"/>
        </w:rPr>
      </w:pPr>
      <w:r w:rsidRPr="00597D98">
        <w:rPr>
          <w:rFonts w:ascii="Arial" w:hAnsi="Arial" w:cs="Arial"/>
          <w:sz w:val="18"/>
        </w:rPr>
        <w:t>EPLAN wurde 1984 gegründet und ist Teil der Friedhelm Loh Group. Das Familienunternehmen ist mit über 12 Produktionsstätten und über 95 internationalen Tochtergesellschaften weltweit präsent. Die inhabergeführte Friedhelm Loh Group beschäftigt über 12.000 Mitarbeiter und erzielte im Jahr 2022 einen Umsatz von 3 Milliarden Euro. 2023 wurde die Friedhelm Loh Group als „Best Place to Learn“ und „Arbeitgeber der Zukunft“ ausgezeichnet.</w:t>
      </w:r>
    </w:p>
    <w:p w14:paraId="672B4003" w14:textId="2D867FEE" w:rsidR="00736E2C" w:rsidRPr="00736E2C" w:rsidRDefault="00597D98" w:rsidP="00736E2C">
      <w:pPr>
        <w:spacing w:after="240" w:line="312" w:lineRule="auto"/>
        <w:ind w:right="1982"/>
        <w:rPr>
          <w:rFonts w:ascii="Arial" w:hAnsi="Arial" w:cs="Arial"/>
          <w:sz w:val="18"/>
        </w:rPr>
      </w:pPr>
      <w:r w:rsidRPr="00736E2C">
        <w:rPr>
          <w:rFonts w:ascii="Arial" w:hAnsi="Arial" w:cs="Arial"/>
          <w:sz w:val="18"/>
        </w:rPr>
        <w:t xml:space="preserve">Mehr Informationen: </w:t>
      </w:r>
      <w:hyperlink r:id="rId16" w:history="1">
        <w:r w:rsidRPr="00736E2C">
          <w:rPr>
            <w:rStyle w:val="Hyperlink"/>
            <w:rFonts w:ascii="Arial" w:hAnsi="Arial" w:cs="Arial"/>
            <w:color w:val="auto"/>
            <w:sz w:val="18"/>
          </w:rPr>
          <w:t>www.friedhelm-loh-group.com</w:t>
        </w:r>
      </w:hyperlink>
    </w:p>
    <w:sectPr w:rsidR="00736E2C" w:rsidRPr="00736E2C" w:rsidSect="000F0D18">
      <w:headerReference w:type="default" r:id="rId17"/>
      <w:footerReference w:type="default" r:id="rId18"/>
      <w:headerReference w:type="first" r:id="rId19"/>
      <w:footerReference w:type="first" r:id="rId20"/>
      <w:pgSz w:w="11906" w:h="16838"/>
      <w:pgMar w:top="3540" w:right="1418" w:bottom="1134" w:left="1418" w:header="680"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18964D" w14:textId="77777777" w:rsidR="00783CAB" w:rsidRDefault="00783CAB">
      <w:r>
        <w:separator/>
      </w:r>
    </w:p>
  </w:endnote>
  <w:endnote w:type="continuationSeparator" w:id="0">
    <w:p w14:paraId="3124ECFD" w14:textId="77777777" w:rsidR="00783CAB" w:rsidRDefault="00783CAB">
      <w:r>
        <w:continuationSeparator/>
      </w:r>
    </w:p>
  </w:endnote>
  <w:endnote w:type="continuationNotice" w:id="1">
    <w:p w14:paraId="6F479721" w14:textId="77777777" w:rsidR="00783CAB" w:rsidRDefault="00783C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F3FC6" w14:textId="154108D4" w:rsidR="00C80AB6" w:rsidRPr="008C6F46" w:rsidRDefault="00C80AB6" w:rsidP="00E83201">
    <w:pPr>
      <w:pStyle w:val="Fuzeile"/>
      <w:framePr w:wrap="around" w:vAnchor="text" w:hAnchor="margin" w:xAlign="right" w:y="1"/>
      <w:jc w:val="right"/>
      <w:rPr>
        <w:rFonts w:ascii="Arial" w:hAnsi="Arial" w:cs="Arial"/>
        <w:sz w:val="22"/>
        <w:szCs w:val="22"/>
      </w:rPr>
    </w:pPr>
    <w:r w:rsidRPr="008C6F46">
      <w:rPr>
        <w:rStyle w:val="Seitenzahl"/>
        <w:rFonts w:ascii="Arial" w:hAnsi="Arial" w:cs="Arial"/>
        <w:sz w:val="22"/>
        <w:szCs w:val="22"/>
      </w:rPr>
      <w:t xml:space="preserve">Seite </w:t>
    </w:r>
    <w:r w:rsidRPr="008C6F46">
      <w:rPr>
        <w:rStyle w:val="Seitenzahl"/>
        <w:rFonts w:ascii="Arial" w:hAnsi="Arial" w:cs="Arial"/>
        <w:sz w:val="22"/>
        <w:szCs w:val="22"/>
      </w:rPr>
      <w:fldChar w:fldCharType="begin"/>
    </w:r>
    <w:r w:rsidRPr="008C6F46">
      <w:rPr>
        <w:rStyle w:val="Seitenzahl"/>
        <w:rFonts w:ascii="Arial" w:hAnsi="Arial" w:cs="Arial"/>
        <w:sz w:val="22"/>
        <w:szCs w:val="22"/>
      </w:rPr>
      <w:instrText xml:space="preserve"> PAGE </w:instrText>
    </w:r>
    <w:r w:rsidRPr="008C6F46">
      <w:rPr>
        <w:rStyle w:val="Seitenzahl"/>
        <w:rFonts w:ascii="Arial" w:hAnsi="Arial" w:cs="Arial"/>
        <w:sz w:val="22"/>
        <w:szCs w:val="22"/>
      </w:rPr>
      <w:fldChar w:fldCharType="separate"/>
    </w:r>
    <w:r w:rsidR="000E1A71">
      <w:rPr>
        <w:rStyle w:val="Seitenzahl"/>
        <w:rFonts w:ascii="Arial" w:hAnsi="Arial" w:cs="Arial"/>
        <w:noProof/>
        <w:sz w:val="22"/>
        <w:szCs w:val="22"/>
      </w:rPr>
      <w:t>8</w:t>
    </w:r>
    <w:r w:rsidRPr="008C6F46">
      <w:rPr>
        <w:rStyle w:val="Seitenzahl"/>
        <w:rFonts w:ascii="Arial" w:hAnsi="Arial" w:cs="Arial"/>
        <w:sz w:val="22"/>
        <w:szCs w:val="22"/>
      </w:rPr>
      <w:fldChar w:fldCharType="end"/>
    </w:r>
  </w:p>
  <w:p w14:paraId="5B9E5968" w14:textId="77777777" w:rsidR="00C80AB6" w:rsidRDefault="00FE5319">
    <w:pPr>
      <w:pStyle w:val="Fuzeile"/>
      <w:ind w:right="360"/>
    </w:pPr>
    <w:r>
      <w:rPr>
        <w:noProof/>
      </w:rPr>
      <w:drawing>
        <wp:anchor distT="0" distB="0" distL="114300" distR="114300" simplePos="0" relativeHeight="251658752" behindDoc="1" locked="0" layoutInCell="1" allowOverlap="1" wp14:anchorId="00CAB323" wp14:editId="7B46FA50">
          <wp:simplePos x="0" y="0"/>
          <wp:positionH relativeFrom="page">
            <wp:posOffset>902335</wp:posOffset>
          </wp:positionH>
          <wp:positionV relativeFrom="page">
            <wp:posOffset>10287000</wp:posOffset>
          </wp:positionV>
          <wp:extent cx="1767840" cy="93345"/>
          <wp:effectExtent l="0" t="0" r="3810" b="1905"/>
          <wp:wrapNone/>
          <wp:docPr id="31" name="Grafik 3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F8EB6F" w14:textId="77777777" w:rsidR="00C80AB6" w:rsidRDefault="00FE5319">
    <w:pPr>
      <w:pStyle w:val="Fuzeile"/>
      <w:jc w:val="right"/>
      <w:rPr>
        <w:rFonts w:ascii="Arial" w:hAnsi="Arial" w:cs="Arial"/>
        <w:sz w:val="22"/>
      </w:rPr>
    </w:pPr>
    <w:r>
      <w:rPr>
        <w:rFonts w:ascii="Arial" w:hAnsi="Arial" w:cs="Arial"/>
        <w:noProof/>
        <w:sz w:val="22"/>
      </w:rPr>
      <w:drawing>
        <wp:anchor distT="0" distB="0" distL="114300" distR="114300" simplePos="0" relativeHeight="251657728" behindDoc="1" locked="0" layoutInCell="1" allowOverlap="1" wp14:anchorId="13D7A0A2" wp14:editId="523A1229">
          <wp:simplePos x="0" y="0"/>
          <wp:positionH relativeFrom="page">
            <wp:posOffset>895985</wp:posOffset>
          </wp:positionH>
          <wp:positionV relativeFrom="page">
            <wp:posOffset>10274300</wp:posOffset>
          </wp:positionV>
          <wp:extent cx="1767840" cy="93345"/>
          <wp:effectExtent l="0" t="0" r="3810" b="1905"/>
          <wp:wrapNone/>
          <wp:docPr id="33" name="Grafik 3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ED8AFB" w14:textId="77777777" w:rsidR="00783CAB" w:rsidRDefault="00783CAB">
      <w:r>
        <w:separator/>
      </w:r>
    </w:p>
  </w:footnote>
  <w:footnote w:type="continuationSeparator" w:id="0">
    <w:p w14:paraId="5D3F6F0C" w14:textId="77777777" w:rsidR="00783CAB" w:rsidRDefault="00783CAB">
      <w:r>
        <w:continuationSeparator/>
      </w:r>
    </w:p>
  </w:footnote>
  <w:footnote w:type="continuationNotice" w:id="1">
    <w:p w14:paraId="7D7A9544" w14:textId="77777777" w:rsidR="00783CAB" w:rsidRDefault="00783CA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3BD46" w14:textId="77777777" w:rsidR="00C80AB6" w:rsidRDefault="00C80AB6">
    <w:pPr>
      <w:pStyle w:val="Kopfzeile"/>
      <w:spacing w:after="60"/>
      <w:rPr>
        <w:rFonts w:ascii="Arial" w:hAnsi="Arial" w:cs="Arial"/>
        <w:b/>
        <w:bCs/>
        <w:i/>
        <w:iCs/>
        <w:spacing w:val="40"/>
        <w:sz w:val="32"/>
        <w:lang w:val="en-GB"/>
      </w:rPr>
    </w:pPr>
    <w:r>
      <w:rPr>
        <w:rFonts w:ascii="Arial" w:hAnsi="Arial" w:cs="Arial"/>
        <w:b/>
        <w:bCs/>
        <w:i/>
        <w:iCs/>
        <w:spacing w:val="40"/>
        <w:sz w:val="32"/>
        <w:lang w:val="en-GB"/>
      </w:rPr>
      <w:t>Presse-Information</w:t>
    </w:r>
  </w:p>
  <w:p w14:paraId="7C9113BF" w14:textId="0F850377" w:rsidR="00C80AB6" w:rsidRPr="00BB72C3" w:rsidRDefault="00C80AB6">
    <w:pPr>
      <w:pStyle w:val="Kopfzeile"/>
      <w:rPr>
        <w:lang w:val="en-US"/>
      </w:rPr>
    </w:pPr>
    <w:r>
      <w:rPr>
        <w:rFonts w:ascii="Arial" w:hAnsi="Arial" w:cs="Arial"/>
        <w:sz w:val="22"/>
        <w:lang w:val="en-GB"/>
      </w:rPr>
      <w:t>Rittal</w:t>
    </w:r>
    <w:r w:rsidR="00E029F4">
      <w:rPr>
        <w:rFonts w:ascii="Arial" w:hAnsi="Arial" w:cs="Arial"/>
        <w:sz w:val="22"/>
        <w:lang w:val="en-GB"/>
      </w:rPr>
      <w:t xml:space="preserve"> und</w:t>
    </w:r>
    <w:r w:rsidR="00FA68B5">
      <w:rPr>
        <w:rFonts w:ascii="Arial" w:hAnsi="Arial" w:cs="Arial"/>
        <w:sz w:val="22"/>
        <w:lang w:val="en-GB"/>
      </w:rPr>
      <w:t xml:space="preserve"> Eplan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674F6" w14:textId="4702ED8D" w:rsidR="00C80AB6" w:rsidRDefault="00F31C53">
    <w:pPr>
      <w:pStyle w:val="Kopfzeile"/>
      <w:spacing w:after="60"/>
      <w:rPr>
        <w:rFonts w:ascii="Arial" w:hAnsi="Arial" w:cs="Arial"/>
        <w:b/>
        <w:bCs/>
        <w:i/>
        <w:iCs/>
        <w:spacing w:val="40"/>
        <w:sz w:val="32"/>
        <w:lang w:val="en-GB"/>
      </w:rPr>
    </w:pPr>
    <w:r>
      <w:rPr>
        <w:noProof/>
      </w:rPr>
      <w:drawing>
        <wp:anchor distT="0" distB="0" distL="114300" distR="114300" simplePos="0" relativeHeight="251660800" behindDoc="0" locked="0" layoutInCell="1" allowOverlap="1" wp14:anchorId="04E2E7E6" wp14:editId="5AC60EE8">
          <wp:simplePos x="0" y="0"/>
          <wp:positionH relativeFrom="column">
            <wp:posOffset>5688330</wp:posOffset>
          </wp:positionH>
          <wp:positionV relativeFrom="paragraph">
            <wp:posOffset>26035</wp:posOffset>
          </wp:positionV>
          <wp:extent cx="640715" cy="899795"/>
          <wp:effectExtent l="0" t="0" r="6985" b="0"/>
          <wp:wrapNone/>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71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0" locked="0" layoutInCell="1" allowOverlap="1" wp14:anchorId="607BF851" wp14:editId="0E54BD36">
          <wp:simplePos x="0" y="0"/>
          <wp:positionH relativeFrom="column">
            <wp:posOffset>4969206</wp:posOffset>
          </wp:positionH>
          <wp:positionV relativeFrom="paragraph">
            <wp:posOffset>25400</wp:posOffset>
          </wp:positionV>
          <wp:extent cx="643890" cy="899795"/>
          <wp:effectExtent l="0" t="0" r="3810" b="0"/>
          <wp:wrapNone/>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643890" cy="899795"/>
                  </a:xfrm>
                  <a:prstGeom prst="rect">
                    <a:avLst/>
                  </a:prstGeom>
                  <a:noFill/>
                  <a:ln>
                    <a:noFill/>
                  </a:ln>
                </pic:spPr>
              </pic:pic>
            </a:graphicData>
          </a:graphic>
        </wp:anchor>
      </w:drawing>
    </w:r>
    <w:r w:rsidR="00FE5319">
      <w:rPr>
        <w:rFonts w:ascii="Arial" w:hAnsi="Arial" w:cs="Arial"/>
        <w:b/>
        <w:bCs/>
        <w:i/>
        <w:iCs/>
        <w:noProof/>
        <w:spacing w:val="40"/>
        <w:sz w:val="20"/>
      </w:rPr>
      <mc:AlternateContent>
        <mc:Choice Requires="wps">
          <w:drawing>
            <wp:anchor distT="0" distB="0" distL="114300" distR="114300" simplePos="0" relativeHeight="251656704" behindDoc="0" locked="0" layoutInCell="1" allowOverlap="1" wp14:anchorId="6CFDBC88" wp14:editId="5511B545">
              <wp:simplePos x="0" y="0"/>
              <wp:positionH relativeFrom="column">
                <wp:posOffset>5157470</wp:posOffset>
              </wp:positionH>
              <wp:positionV relativeFrom="paragraph">
                <wp:posOffset>-19685</wp:posOffset>
              </wp:positionV>
              <wp:extent cx="1097280" cy="1386840"/>
              <wp:effectExtent l="4445" t="0" r="3175" b="4445"/>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386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82986D" w14:textId="61B4A431" w:rsidR="00C80AB6" w:rsidRDefault="00C80AB6">
                          <w:pPr>
                            <w:ind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FDBC88" id="_x0000_t202" coordsize="21600,21600" o:spt="202" path="m,l,21600r21600,l21600,xe">
              <v:stroke joinstyle="miter"/>
              <v:path gradientshapeok="t" o:connecttype="rect"/>
            </v:shapetype>
            <v:shape id="Textfeld 1" o:spid="_x0000_s1028" type="#_x0000_t202" style="position:absolute;margin-left:406.1pt;margin-top:-1.55pt;width:86.4pt;height:109.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" stroked="f">
              <v:textbox>
                <w:txbxContent>
                  <w:p w14:paraId="4F82986D" w14:textId="61B4A431" w:rsidR="00C80AB6" w:rsidRDefault="00C80AB6">
                    <w:pPr>
                      <w:ind w:right="-30"/>
                    </w:pPr>
                  </w:p>
                </w:txbxContent>
              </v:textbox>
            </v:shape>
          </w:pict>
        </mc:Fallback>
      </mc:AlternateContent>
    </w:r>
    <w:r w:rsidR="00C80AB6">
      <w:rPr>
        <w:rFonts w:ascii="Arial" w:hAnsi="Arial" w:cs="Arial"/>
        <w:b/>
        <w:bCs/>
        <w:i/>
        <w:iCs/>
        <w:spacing w:val="40"/>
        <w:sz w:val="32"/>
        <w:lang w:val="en-GB"/>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0451"/>
    <w:multiLevelType w:val="hybridMultilevel"/>
    <w:tmpl w:val="39EA2A16"/>
    <w:lvl w:ilvl="0" w:tplc="7E7CC092">
      <w:start w:val="28"/>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35A4000D"/>
    <w:multiLevelType w:val="hybridMultilevel"/>
    <w:tmpl w:val="0D96B274"/>
    <w:lvl w:ilvl="0" w:tplc="0B5E755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5C1E3E"/>
    <w:multiLevelType w:val="hybridMultilevel"/>
    <w:tmpl w:val="969AFA68"/>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1058823931">
    <w:abstractNumId w:val="1"/>
  </w:num>
  <w:num w:numId="2" w16cid:durableId="371610505">
    <w:abstractNumId w:val="0"/>
  </w:num>
  <w:num w:numId="3" w16cid:durableId="159976649">
    <w:abstractNumId w:val="0"/>
  </w:num>
  <w:num w:numId="4" w16cid:durableId="19967133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onsecutiveHyphenLimit w:val="3"/>
  <w:hyphenationZone w:val="851"/>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0885"/>
    <w:rsid w:val="000024D7"/>
    <w:rsid w:val="00002BDA"/>
    <w:rsid w:val="00004F3D"/>
    <w:rsid w:val="00026406"/>
    <w:rsid w:val="0002698A"/>
    <w:rsid w:val="00027F0D"/>
    <w:rsid w:val="00032D40"/>
    <w:rsid w:val="00033D01"/>
    <w:rsid w:val="00034940"/>
    <w:rsid w:val="00036C66"/>
    <w:rsid w:val="00037712"/>
    <w:rsid w:val="00037CBF"/>
    <w:rsid w:val="00041BFD"/>
    <w:rsid w:val="00051286"/>
    <w:rsid w:val="000550D9"/>
    <w:rsid w:val="00057164"/>
    <w:rsid w:val="00072A6F"/>
    <w:rsid w:val="00072E0B"/>
    <w:rsid w:val="00075756"/>
    <w:rsid w:val="0007785E"/>
    <w:rsid w:val="00081484"/>
    <w:rsid w:val="00083333"/>
    <w:rsid w:val="00087604"/>
    <w:rsid w:val="000917CD"/>
    <w:rsid w:val="00092393"/>
    <w:rsid w:val="00093596"/>
    <w:rsid w:val="00094713"/>
    <w:rsid w:val="00094D6F"/>
    <w:rsid w:val="000A6C2C"/>
    <w:rsid w:val="000A703F"/>
    <w:rsid w:val="000B0A5B"/>
    <w:rsid w:val="000B775B"/>
    <w:rsid w:val="000C3D48"/>
    <w:rsid w:val="000C56E8"/>
    <w:rsid w:val="000C7E8C"/>
    <w:rsid w:val="000D05F3"/>
    <w:rsid w:val="000D223B"/>
    <w:rsid w:val="000D3C51"/>
    <w:rsid w:val="000D6B0B"/>
    <w:rsid w:val="000D718F"/>
    <w:rsid w:val="000E1A27"/>
    <w:rsid w:val="000E1A71"/>
    <w:rsid w:val="000E6844"/>
    <w:rsid w:val="000F0D18"/>
    <w:rsid w:val="00102575"/>
    <w:rsid w:val="00103431"/>
    <w:rsid w:val="00103AB0"/>
    <w:rsid w:val="00104A60"/>
    <w:rsid w:val="00106434"/>
    <w:rsid w:val="00112664"/>
    <w:rsid w:val="00113C38"/>
    <w:rsid w:val="00117F2A"/>
    <w:rsid w:val="0012402C"/>
    <w:rsid w:val="001252D6"/>
    <w:rsid w:val="00126B25"/>
    <w:rsid w:val="00153AA6"/>
    <w:rsid w:val="00155D99"/>
    <w:rsid w:val="0016141D"/>
    <w:rsid w:val="0016375A"/>
    <w:rsid w:val="00163823"/>
    <w:rsid w:val="00164034"/>
    <w:rsid w:val="00164904"/>
    <w:rsid w:val="00170443"/>
    <w:rsid w:val="001716EB"/>
    <w:rsid w:val="00173EAE"/>
    <w:rsid w:val="0017402A"/>
    <w:rsid w:val="00176E98"/>
    <w:rsid w:val="00180B6C"/>
    <w:rsid w:val="00181B67"/>
    <w:rsid w:val="001824B1"/>
    <w:rsid w:val="00190FA6"/>
    <w:rsid w:val="0019552D"/>
    <w:rsid w:val="001960B6"/>
    <w:rsid w:val="001A153C"/>
    <w:rsid w:val="001A6E49"/>
    <w:rsid w:val="001A7EC6"/>
    <w:rsid w:val="001B1C20"/>
    <w:rsid w:val="001B3E76"/>
    <w:rsid w:val="001C0859"/>
    <w:rsid w:val="001C2EA9"/>
    <w:rsid w:val="001D0ED4"/>
    <w:rsid w:val="001D40A8"/>
    <w:rsid w:val="001D7B3C"/>
    <w:rsid w:val="001E322E"/>
    <w:rsid w:val="001E3D30"/>
    <w:rsid w:val="001E4803"/>
    <w:rsid w:val="001E4CB8"/>
    <w:rsid w:val="001E6A58"/>
    <w:rsid w:val="001E7A0C"/>
    <w:rsid w:val="001F33F4"/>
    <w:rsid w:val="001F49E2"/>
    <w:rsid w:val="002004C8"/>
    <w:rsid w:val="002023FA"/>
    <w:rsid w:val="00204663"/>
    <w:rsid w:val="002047B7"/>
    <w:rsid w:val="00206F7C"/>
    <w:rsid w:val="00210710"/>
    <w:rsid w:val="002123FB"/>
    <w:rsid w:val="00213A4C"/>
    <w:rsid w:val="0022587B"/>
    <w:rsid w:val="00225CB8"/>
    <w:rsid w:val="00225D51"/>
    <w:rsid w:val="00227D10"/>
    <w:rsid w:val="002328B8"/>
    <w:rsid w:val="0023681C"/>
    <w:rsid w:val="002451B2"/>
    <w:rsid w:val="00253678"/>
    <w:rsid w:val="002577CF"/>
    <w:rsid w:val="00257B83"/>
    <w:rsid w:val="002634EC"/>
    <w:rsid w:val="00273874"/>
    <w:rsid w:val="00275570"/>
    <w:rsid w:val="002758F9"/>
    <w:rsid w:val="00276A36"/>
    <w:rsid w:val="0028741B"/>
    <w:rsid w:val="0029069D"/>
    <w:rsid w:val="00293546"/>
    <w:rsid w:val="00295E70"/>
    <w:rsid w:val="00297A9D"/>
    <w:rsid w:val="002A039E"/>
    <w:rsid w:val="002A1613"/>
    <w:rsid w:val="002A4B35"/>
    <w:rsid w:val="002A4C55"/>
    <w:rsid w:val="002A6830"/>
    <w:rsid w:val="002A739D"/>
    <w:rsid w:val="002B2193"/>
    <w:rsid w:val="002B4222"/>
    <w:rsid w:val="002B7F24"/>
    <w:rsid w:val="002C17DE"/>
    <w:rsid w:val="002C1889"/>
    <w:rsid w:val="002C3502"/>
    <w:rsid w:val="002C553C"/>
    <w:rsid w:val="002C6A1E"/>
    <w:rsid w:val="002D36B3"/>
    <w:rsid w:val="002F03C6"/>
    <w:rsid w:val="002F1C05"/>
    <w:rsid w:val="002F1FA1"/>
    <w:rsid w:val="002F2687"/>
    <w:rsid w:val="002F4640"/>
    <w:rsid w:val="0030060B"/>
    <w:rsid w:val="00312C9A"/>
    <w:rsid w:val="0031365F"/>
    <w:rsid w:val="00313A55"/>
    <w:rsid w:val="003202D3"/>
    <w:rsid w:val="00320C48"/>
    <w:rsid w:val="00321CBD"/>
    <w:rsid w:val="00333311"/>
    <w:rsid w:val="0033362F"/>
    <w:rsid w:val="00334CCB"/>
    <w:rsid w:val="00341A80"/>
    <w:rsid w:val="00347555"/>
    <w:rsid w:val="003503E7"/>
    <w:rsid w:val="00351259"/>
    <w:rsid w:val="00352379"/>
    <w:rsid w:val="00357267"/>
    <w:rsid w:val="00360E92"/>
    <w:rsid w:val="00361372"/>
    <w:rsid w:val="00362355"/>
    <w:rsid w:val="003623B6"/>
    <w:rsid w:val="00362A96"/>
    <w:rsid w:val="00371E64"/>
    <w:rsid w:val="003750B0"/>
    <w:rsid w:val="00377E07"/>
    <w:rsid w:val="003808B7"/>
    <w:rsid w:val="00381480"/>
    <w:rsid w:val="00382324"/>
    <w:rsid w:val="00382F75"/>
    <w:rsid w:val="00390E14"/>
    <w:rsid w:val="00392BEF"/>
    <w:rsid w:val="00395E27"/>
    <w:rsid w:val="0039759D"/>
    <w:rsid w:val="003A590B"/>
    <w:rsid w:val="003B0320"/>
    <w:rsid w:val="003C0133"/>
    <w:rsid w:val="003C0674"/>
    <w:rsid w:val="003C50CB"/>
    <w:rsid w:val="003C646C"/>
    <w:rsid w:val="003D077A"/>
    <w:rsid w:val="003E0A1F"/>
    <w:rsid w:val="003E2D8B"/>
    <w:rsid w:val="003E3801"/>
    <w:rsid w:val="003F0203"/>
    <w:rsid w:val="003F1051"/>
    <w:rsid w:val="003F1342"/>
    <w:rsid w:val="003F1873"/>
    <w:rsid w:val="003F227B"/>
    <w:rsid w:val="003F28AE"/>
    <w:rsid w:val="003F3488"/>
    <w:rsid w:val="0040068D"/>
    <w:rsid w:val="004035E0"/>
    <w:rsid w:val="00404C33"/>
    <w:rsid w:val="00405211"/>
    <w:rsid w:val="004104BA"/>
    <w:rsid w:val="00411BCE"/>
    <w:rsid w:val="004150CE"/>
    <w:rsid w:val="00423DE4"/>
    <w:rsid w:val="00427171"/>
    <w:rsid w:val="00430A98"/>
    <w:rsid w:val="0043491D"/>
    <w:rsid w:val="0043751A"/>
    <w:rsid w:val="00440CEA"/>
    <w:rsid w:val="004465F6"/>
    <w:rsid w:val="004512A7"/>
    <w:rsid w:val="00454EC8"/>
    <w:rsid w:val="004600CB"/>
    <w:rsid w:val="00463DDF"/>
    <w:rsid w:val="00472B24"/>
    <w:rsid w:val="00483129"/>
    <w:rsid w:val="004862CC"/>
    <w:rsid w:val="00493BA9"/>
    <w:rsid w:val="00495A5D"/>
    <w:rsid w:val="004A10CD"/>
    <w:rsid w:val="004A39A3"/>
    <w:rsid w:val="004A61DC"/>
    <w:rsid w:val="004B0405"/>
    <w:rsid w:val="004B0BF2"/>
    <w:rsid w:val="004B0F5C"/>
    <w:rsid w:val="004B3DEC"/>
    <w:rsid w:val="004B5FAF"/>
    <w:rsid w:val="004B6C43"/>
    <w:rsid w:val="004B6E1F"/>
    <w:rsid w:val="004B7FE5"/>
    <w:rsid w:val="004C191E"/>
    <w:rsid w:val="004C6710"/>
    <w:rsid w:val="004D1CCF"/>
    <w:rsid w:val="004D1EAF"/>
    <w:rsid w:val="004E108D"/>
    <w:rsid w:val="004E589E"/>
    <w:rsid w:val="004F3586"/>
    <w:rsid w:val="004F6F9D"/>
    <w:rsid w:val="00500935"/>
    <w:rsid w:val="0050303B"/>
    <w:rsid w:val="005039F1"/>
    <w:rsid w:val="00503EC6"/>
    <w:rsid w:val="005057D0"/>
    <w:rsid w:val="00506566"/>
    <w:rsid w:val="00507EC1"/>
    <w:rsid w:val="00510417"/>
    <w:rsid w:val="005127D4"/>
    <w:rsid w:val="00514192"/>
    <w:rsid w:val="00514349"/>
    <w:rsid w:val="00514AC8"/>
    <w:rsid w:val="0051664C"/>
    <w:rsid w:val="0051666A"/>
    <w:rsid w:val="00523BD6"/>
    <w:rsid w:val="005260A8"/>
    <w:rsid w:val="00533C18"/>
    <w:rsid w:val="00541F03"/>
    <w:rsid w:val="00546FE1"/>
    <w:rsid w:val="00552CD0"/>
    <w:rsid w:val="00556A19"/>
    <w:rsid w:val="0055771B"/>
    <w:rsid w:val="0056081B"/>
    <w:rsid w:val="00562E97"/>
    <w:rsid w:val="00564604"/>
    <w:rsid w:val="005648B1"/>
    <w:rsid w:val="0057109E"/>
    <w:rsid w:val="00572133"/>
    <w:rsid w:val="005725CF"/>
    <w:rsid w:val="00573515"/>
    <w:rsid w:val="00573F97"/>
    <w:rsid w:val="00574176"/>
    <w:rsid w:val="0057798C"/>
    <w:rsid w:val="00580885"/>
    <w:rsid w:val="005833CA"/>
    <w:rsid w:val="00585A7D"/>
    <w:rsid w:val="00585A87"/>
    <w:rsid w:val="00586BC4"/>
    <w:rsid w:val="00591ED2"/>
    <w:rsid w:val="0059483A"/>
    <w:rsid w:val="005951C7"/>
    <w:rsid w:val="005961D6"/>
    <w:rsid w:val="00597D98"/>
    <w:rsid w:val="005A3C2F"/>
    <w:rsid w:val="005A6137"/>
    <w:rsid w:val="005B0412"/>
    <w:rsid w:val="005C20EF"/>
    <w:rsid w:val="005C451C"/>
    <w:rsid w:val="005C7ED8"/>
    <w:rsid w:val="005D025D"/>
    <w:rsid w:val="005D0AFC"/>
    <w:rsid w:val="005D1FC5"/>
    <w:rsid w:val="005D2890"/>
    <w:rsid w:val="005D69B7"/>
    <w:rsid w:val="005E016F"/>
    <w:rsid w:val="005E06A9"/>
    <w:rsid w:val="005E175B"/>
    <w:rsid w:val="005E1EEF"/>
    <w:rsid w:val="005E7E49"/>
    <w:rsid w:val="005F1270"/>
    <w:rsid w:val="005F68D8"/>
    <w:rsid w:val="006006F9"/>
    <w:rsid w:val="006036B2"/>
    <w:rsid w:val="00605BE0"/>
    <w:rsid w:val="00610C70"/>
    <w:rsid w:val="0061106A"/>
    <w:rsid w:val="00612581"/>
    <w:rsid w:val="00613934"/>
    <w:rsid w:val="00614F2B"/>
    <w:rsid w:val="00617460"/>
    <w:rsid w:val="00617B03"/>
    <w:rsid w:val="0062051D"/>
    <w:rsid w:val="00624BB7"/>
    <w:rsid w:val="00625467"/>
    <w:rsid w:val="00625B26"/>
    <w:rsid w:val="00641620"/>
    <w:rsid w:val="00642F05"/>
    <w:rsid w:val="006430D8"/>
    <w:rsid w:val="00644EC4"/>
    <w:rsid w:val="0064769D"/>
    <w:rsid w:val="00656898"/>
    <w:rsid w:val="006574C8"/>
    <w:rsid w:val="00662736"/>
    <w:rsid w:val="00663B8E"/>
    <w:rsid w:val="00666012"/>
    <w:rsid w:val="006677A1"/>
    <w:rsid w:val="00674EF1"/>
    <w:rsid w:val="006814D5"/>
    <w:rsid w:val="006829DC"/>
    <w:rsid w:val="00684020"/>
    <w:rsid w:val="00684E0C"/>
    <w:rsid w:val="00687414"/>
    <w:rsid w:val="00687FF3"/>
    <w:rsid w:val="006901CF"/>
    <w:rsid w:val="00694817"/>
    <w:rsid w:val="00694ACF"/>
    <w:rsid w:val="006A1BF1"/>
    <w:rsid w:val="006A1FBE"/>
    <w:rsid w:val="006B0C54"/>
    <w:rsid w:val="006B2EA1"/>
    <w:rsid w:val="006B38AF"/>
    <w:rsid w:val="006B3A86"/>
    <w:rsid w:val="006B5069"/>
    <w:rsid w:val="006B7C1E"/>
    <w:rsid w:val="006C4760"/>
    <w:rsid w:val="006C71C4"/>
    <w:rsid w:val="006D15A3"/>
    <w:rsid w:val="006D1F4A"/>
    <w:rsid w:val="006D3939"/>
    <w:rsid w:val="006E57BF"/>
    <w:rsid w:val="006E5C8A"/>
    <w:rsid w:val="006F1A6D"/>
    <w:rsid w:val="006F6EE4"/>
    <w:rsid w:val="00700409"/>
    <w:rsid w:val="007050C5"/>
    <w:rsid w:val="00707EAA"/>
    <w:rsid w:val="00707EAE"/>
    <w:rsid w:val="007101D5"/>
    <w:rsid w:val="00712407"/>
    <w:rsid w:val="00714802"/>
    <w:rsid w:val="00715B4C"/>
    <w:rsid w:val="0071658F"/>
    <w:rsid w:val="00722805"/>
    <w:rsid w:val="00725F76"/>
    <w:rsid w:val="00727254"/>
    <w:rsid w:val="007278BB"/>
    <w:rsid w:val="00734683"/>
    <w:rsid w:val="00735A48"/>
    <w:rsid w:val="00736E2C"/>
    <w:rsid w:val="00740D85"/>
    <w:rsid w:val="00742366"/>
    <w:rsid w:val="007443E8"/>
    <w:rsid w:val="007506DA"/>
    <w:rsid w:val="0076000E"/>
    <w:rsid w:val="00761581"/>
    <w:rsid w:val="00763B98"/>
    <w:rsid w:val="007716C4"/>
    <w:rsid w:val="00772F62"/>
    <w:rsid w:val="00773DB6"/>
    <w:rsid w:val="0077613D"/>
    <w:rsid w:val="007765A0"/>
    <w:rsid w:val="00777E32"/>
    <w:rsid w:val="0078108F"/>
    <w:rsid w:val="0078289D"/>
    <w:rsid w:val="00783C77"/>
    <w:rsid w:val="00783CAB"/>
    <w:rsid w:val="0079404E"/>
    <w:rsid w:val="00797CF9"/>
    <w:rsid w:val="007A068E"/>
    <w:rsid w:val="007A5047"/>
    <w:rsid w:val="007A7BD2"/>
    <w:rsid w:val="007B17D6"/>
    <w:rsid w:val="007B3993"/>
    <w:rsid w:val="007B6B0E"/>
    <w:rsid w:val="007B70D7"/>
    <w:rsid w:val="007B715C"/>
    <w:rsid w:val="007B7FD4"/>
    <w:rsid w:val="007C0684"/>
    <w:rsid w:val="007C2E47"/>
    <w:rsid w:val="007C4AD5"/>
    <w:rsid w:val="007C5AC0"/>
    <w:rsid w:val="007D3851"/>
    <w:rsid w:val="007D70D8"/>
    <w:rsid w:val="007D7CD9"/>
    <w:rsid w:val="007E0A01"/>
    <w:rsid w:val="007E3AC1"/>
    <w:rsid w:val="007E3C11"/>
    <w:rsid w:val="007F02C3"/>
    <w:rsid w:val="008037C8"/>
    <w:rsid w:val="008042BE"/>
    <w:rsid w:val="00811E29"/>
    <w:rsid w:val="0082081F"/>
    <w:rsid w:val="00820C64"/>
    <w:rsid w:val="00830AA6"/>
    <w:rsid w:val="00830F93"/>
    <w:rsid w:val="00833E0E"/>
    <w:rsid w:val="00834A9F"/>
    <w:rsid w:val="008369B0"/>
    <w:rsid w:val="00837710"/>
    <w:rsid w:val="00840486"/>
    <w:rsid w:val="00840BE6"/>
    <w:rsid w:val="00845039"/>
    <w:rsid w:val="008533C1"/>
    <w:rsid w:val="00854EAF"/>
    <w:rsid w:val="00861E82"/>
    <w:rsid w:val="008652D5"/>
    <w:rsid w:val="0086547B"/>
    <w:rsid w:val="00865D4A"/>
    <w:rsid w:val="008701AB"/>
    <w:rsid w:val="008730FA"/>
    <w:rsid w:val="00873448"/>
    <w:rsid w:val="00886310"/>
    <w:rsid w:val="00886745"/>
    <w:rsid w:val="008905E2"/>
    <w:rsid w:val="00890C25"/>
    <w:rsid w:val="008951BB"/>
    <w:rsid w:val="0089618E"/>
    <w:rsid w:val="00897462"/>
    <w:rsid w:val="008A3437"/>
    <w:rsid w:val="008A3F5A"/>
    <w:rsid w:val="008A49E0"/>
    <w:rsid w:val="008B65BA"/>
    <w:rsid w:val="008C0F00"/>
    <w:rsid w:val="008C223F"/>
    <w:rsid w:val="008C3363"/>
    <w:rsid w:val="008C348E"/>
    <w:rsid w:val="008C3E35"/>
    <w:rsid w:val="008D12C2"/>
    <w:rsid w:val="008D3DBE"/>
    <w:rsid w:val="008E02B9"/>
    <w:rsid w:val="008E0FC0"/>
    <w:rsid w:val="008E7C2C"/>
    <w:rsid w:val="008E7E02"/>
    <w:rsid w:val="008F1707"/>
    <w:rsid w:val="008F27AA"/>
    <w:rsid w:val="008F4CE8"/>
    <w:rsid w:val="008F5FD0"/>
    <w:rsid w:val="008F6099"/>
    <w:rsid w:val="008F633B"/>
    <w:rsid w:val="008F7959"/>
    <w:rsid w:val="009039E7"/>
    <w:rsid w:val="009045C7"/>
    <w:rsid w:val="00906481"/>
    <w:rsid w:val="00907A0D"/>
    <w:rsid w:val="00910477"/>
    <w:rsid w:val="0092135E"/>
    <w:rsid w:val="00921E4C"/>
    <w:rsid w:val="009230CB"/>
    <w:rsid w:val="00925398"/>
    <w:rsid w:val="009266A3"/>
    <w:rsid w:val="00927EE4"/>
    <w:rsid w:val="00932190"/>
    <w:rsid w:val="009322C5"/>
    <w:rsid w:val="0095121A"/>
    <w:rsid w:val="00951439"/>
    <w:rsid w:val="009525E0"/>
    <w:rsid w:val="009606C0"/>
    <w:rsid w:val="009660E0"/>
    <w:rsid w:val="0098427F"/>
    <w:rsid w:val="00984F4A"/>
    <w:rsid w:val="00985A5A"/>
    <w:rsid w:val="0099092B"/>
    <w:rsid w:val="00990B46"/>
    <w:rsid w:val="00991C11"/>
    <w:rsid w:val="009923EA"/>
    <w:rsid w:val="0099424B"/>
    <w:rsid w:val="00997C9B"/>
    <w:rsid w:val="009A15F2"/>
    <w:rsid w:val="009A5042"/>
    <w:rsid w:val="009B535D"/>
    <w:rsid w:val="009B55F2"/>
    <w:rsid w:val="009C00B0"/>
    <w:rsid w:val="009C0C2F"/>
    <w:rsid w:val="009C0D96"/>
    <w:rsid w:val="009C21AD"/>
    <w:rsid w:val="009C3B76"/>
    <w:rsid w:val="009C3C0E"/>
    <w:rsid w:val="009C40EF"/>
    <w:rsid w:val="009C4F2F"/>
    <w:rsid w:val="009D1F1E"/>
    <w:rsid w:val="009D4658"/>
    <w:rsid w:val="009E064C"/>
    <w:rsid w:val="009E0A3D"/>
    <w:rsid w:val="009E2DB5"/>
    <w:rsid w:val="009E41DF"/>
    <w:rsid w:val="009E61EC"/>
    <w:rsid w:val="009E7A7C"/>
    <w:rsid w:val="009F017E"/>
    <w:rsid w:val="009F1542"/>
    <w:rsid w:val="009F20FD"/>
    <w:rsid w:val="009F447F"/>
    <w:rsid w:val="009F7E92"/>
    <w:rsid w:val="00A10F4D"/>
    <w:rsid w:val="00A14970"/>
    <w:rsid w:val="00A15D8A"/>
    <w:rsid w:val="00A26763"/>
    <w:rsid w:val="00A26E30"/>
    <w:rsid w:val="00A30153"/>
    <w:rsid w:val="00A35AC3"/>
    <w:rsid w:val="00A36230"/>
    <w:rsid w:val="00A47E07"/>
    <w:rsid w:val="00A50EB8"/>
    <w:rsid w:val="00A54126"/>
    <w:rsid w:val="00A606AB"/>
    <w:rsid w:val="00A611C9"/>
    <w:rsid w:val="00A62619"/>
    <w:rsid w:val="00A62ADC"/>
    <w:rsid w:val="00A62F64"/>
    <w:rsid w:val="00A665B1"/>
    <w:rsid w:val="00A72BF8"/>
    <w:rsid w:val="00A74A58"/>
    <w:rsid w:val="00A76EDD"/>
    <w:rsid w:val="00A809F2"/>
    <w:rsid w:val="00A865EA"/>
    <w:rsid w:val="00A90599"/>
    <w:rsid w:val="00A914BA"/>
    <w:rsid w:val="00A93C71"/>
    <w:rsid w:val="00A964EA"/>
    <w:rsid w:val="00AA1CAD"/>
    <w:rsid w:val="00AA228D"/>
    <w:rsid w:val="00AA2655"/>
    <w:rsid w:val="00AA6D8C"/>
    <w:rsid w:val="00AB095A"/>
    <w:rsid w:val="00AB1BED"/>
    <w:rsid w:val="00AB1C14"/>
    <w:rsid w:val="00AC252D"/>
    <w:rsid w:val="00AD3852"/>
    <w:rsid w:val="00AE1618"/>
    <w:rsid w:val="00AE434C"/>
    <w:rsid w:val="00AF1793"/>
    <w:rsid w:val="00AF248B"/>
    <w:rsid w:val="00AF3509"/>
    <w:rsid w:val="00AF747F"/>
    <w:rsid w:val="00B03AF6"/>
    <w:rsid w:val="00B043E9"/>
    <w:rsid w:val="00B05988"/>
    <w:rsid w:val="00B11B45"/>
    <w:rsid w:val="00B1522D"/>
    <w:rsid w:val="00B15D02"/>
    <w:rsid w:val="00B16CB2"/>
    <w:rsid w:val="00B21ACC"/>
    <w:rsid w:val="00B242EC"/>
    <w:rsid w:val="00B25DE4"/>
    <w:rsid w:val="00B32696"/>
    <w:rsid w:val="00B3577C"/>
    <w:rsid w:val="00B36CB1"/>
    <w:rsid w:val="00B42EB7"/>
    <w:rsid w:val="00B45936"/>
    <w:rsid w:val="00B515CB"/>
    <w:rsid w:val="00B6126E"/>
    <w:rsid w:val="00B6396E"/>
    <w:rsid w:val="00B6426C"/>
    <w:rsid w:val="00B67DDF"/>
    <w:rsid w:val="00B70409"/>
    <w:rsid w:val="00B71C84"/>
    <w:rsid w:val="00B85DEB"/>
    <w:rsid w:val="00B92910"/>
    <w:rsid w:val="00B9418F"/>
    <w:rsid w:val="00BA551A"/>
    <w:rsid w:val="00BA5B3D"/>
    <w:rsid w:val="00BB3198"/>
    <w:rsid w:val="00BB72C3"/>
    <w:rsid w:val="00BC07EE"/>
    <w:rsid w:val="00BC1E0F"/>
    <w:rsid w:val="00BC3368"/>
    <w:rsid w:val="00BD1258"/>
    <w:rsid w:val="00BD5043"/>
    <w:rsid w:val="00BD60FE"/>
    <w:rsid w:val="00BE2B7D"/>
    <w:rsid w:val="00BE3A59"/>
    <w:rsid w:val="00BF3738"/>
    <w:rsid w:val="00C01792"/>
    <w:rsid w:val="00C123DB"/>
    <w:rsid w:val="00C14811"/>
    <w:rsid w:val="00C2222E"/>
    <w:rsid w:val="00C26A80"/>
    <w:rsid w:val="00C317AD"/>
    <w:rsid w:val="00C3738F"/>
    <w:rsid w:val="00C37AE7"/>
    <w:rsid w:val="00C436B3"/>
    <w:rsid w:val="00C53C0E"/>
    <w:rsid w:val="00C56E34"/>
    <w:rsid w:val="00C6082C"/>
    <w:rsid w:val="00C63642"/>
    <w:rsid w:val="00C64F42"/>
    <w:rsid w:val="00C677A3"/>
    <w:rsid w:val="00C7085C"/>
    <w:rsid w:val="00C70E86"/>
    <w:rsid w:val="00C751E8"/>
    <w:rsid w:val="00C802CE"/>
    <w:rsid w:val="00C8092C"/>
    <w:rsid w:val="00C80AB6"/>
    <w:rsid w:val="00C82026"/>
    <w:rsid w:val="00C84537"/>
    <w:rsid w:val="00C900D0"/>
    <w:rsid w:val="00C93C53"/>
    <w:rsid w:val="00C95671"/>
    <w:rsid w:val="00C97714"/>
    <w:rsid w:val="00C97C1D"/>
    <w:rsid w:val="00CA1C02"/>
    <w:rsid w:val="00CA6A91"/>
    <w:rsid w:val="00CC3532"/>
    <w:rsid w:val="00CC45BA"/>
    <w:rsid w:val="00CD25D2"/>
    <w:rsid w:val="00CD5263"/>
    <w:rsid w:val="00CE4710"/>
    <w:rsid w:val="00CE5191"/>
    <w:rsid w:val="00CE5A7A"/>
    <w:rsid w:val="00CF1081"/>
    <w:rsid w:val="00CF25E7"/>
    <w:rsid w:val="00CF2F3C"/>
    <w:rsid w:val="00D04CBB"/>
    <w:rsid w:val="00D12882"/>
    <w:rsid w:val="00D133F4"/>
    <w:rsid w:val="00D149F1"/>
    <w:rsid w:val="00D14C09"/>
    <w:rsid w:val="00D177C8"/>
    <w:rsid w:val="00D21024"/>
    <w:rsid w:val="00D2692B"/>
    <w:rsid w:val="00D31DC4"/>
    <w:rsid w:val="00D32A89"/>
    <w:rsid w:val="00D34513"/>
    <w:rsid w:val="00D43254"/>
    <w:rsid w:val="00D457F1"/>
    <w:rsid w:val="00D45C93"/>
    <w:rsid w:val="00D4714F"/>
    <w:rsid w:val="00D607CE"/>
    <w:rsid w:val="00D62420"/>
    <w:rsid w:val="00D676A4"/>
    <w:rsid w:val="00D72EBD"/>
    <w:rsid w:val="00D73C45"/>
    <w:rsid w:val="00D768E2"/>
    <w:rsid w:val="00D76D2A"/>
    <w:rsid w:val="00D7713B"/>
    <w:rsid w:val="00D84438"/>
    <w:rsid w:val="00D862EB"/>
    <w:rsid w:val="00D878C4"/>
    <w:rsid w:val="00D918AA"/>
    <w:rsid w:val="00D95254"/>
    <w:rsid w:val="00D95E0A"/>
    <w:rsid w:val="00DA07F3"/>
    <w:rsid w:val="00DA3C7B"/>
    <w:rsid w:val="00DA58D3"/>
    <w:rsid w:val="00DA6F76"/>
    <w:rsid w:val="00DB01DE"/>
    <w:rsid w:val="00DB1700"/>
    <w:rsid w:val="00DB39C5"/>
    <w:rsid w:val="00DB6959"/>
    <w:rsid w:val="00DC0C0D"/>
    <w:rsid w:val="00DC12F7"/>
    <w:rsid w:val="00DC1653"/>
    <w:rsid w:val="00DC48E3"/>
    <w:rsid w:val="00DC5823"/>
    <w:rsid w:val="00DC691F"/>
    <w:rsid w:val="00DD6819"/>
    <w:rsid w:val="00DE0298"/>
    <w:rsid w:val="00DE0702"/>
    <w:rsid w:val="00DE1283"/>
    <w:rsid w:val="00DE1433"/>
    <w:rsid w:val="00DE3D80"/>
    <w:rsid w:val="00DE42C2"/>
    <w:rsid w:val="00DE76DB"/>
    <w:rsid w:val="00DF16F6"/>
    <w:rsid w:val="00DF3FD0"/>
    <w:rsid w:val="00E0003C"/>
    <w:rsid w:val="00E005E5"/>
    <w:rsid w:val="00E01076"/>
    <w:rsid w:val="00E029F4"/>
    <w:rsid w:val="00E0586F"/>
    <w:rsid w:val="00E06235"/>
    <w:rsid w:val="00E11179"/>
    <w:rsid w:val="00E12E29"/>
    <w:rsid w:val="00E15D0E"/>
    <w:rsid w:val="00E16406"/>
    <w:rsid w:val="00E25B5A"/>
    <w:rsid w:val="00E32BDB"/>
    <w:rsid w:val="00E3343B"/>
    <w:rsid w:val="00E3488B"/>
    <w:rsid w:val="00E35E7E"/>
    <w:rsid w:val="00E416C1"/>
    <w:rsid w:val="00E4239E"/>
    <w:rsid w:val="00E459FC"/>
    <w:rsid w:val="00E45E86"/>
    <w:rsid w:val="00E46CB0"/>
    <w:rsid w:val="00E51E13"/>
    <w:rsid w:val="00E53431"/>
    <w:rsid w:val="00E53BBA"/>
    <w:rsid w:val="00E541C8"/>
    <w:rsid w:val="00E543FA"/>
    <w:rsid w:val="00E57EC9"/>
    <w:rsid w:val="00E60DAC"/>
    <w:rsid w:val="00E62503"/>
    <w:rsid w:val="00E654A2"/>
    <w:rsid w:val="00E67BFE"/>
    <w:rsid w:val="00E70AAA"/>
    <w:rsid w:val="00E76337"/>
    <w:rsid w:val="00E82A9F"/>
    <w:rsid w:val="00E83201"/>
    <w:rsid w:val="00E83935"/>
    <w:rsid w:val="00E90405"/>
    <w:rsid w:val="00EB65F7"/>
    <w:rsid w:val="00EB742E"/>
    <w:rsid w:val="00EC0612"/>
    <w:rsid w:val="00EC15AE"/>
    <w:rsid w:val="00EC1900"/>
    <w:rsid w:val="00EC43A1"/>
    <w:rsid w:val="00ED030C"/>
    <w:rsid w:val="00ED2578"/>
    <w:rsid w:val="00ED3AE6"/>
    <w:rsid w:val="00ED7AD0"/>
    <w:rsid w:val="00ED7E31"/>
    <w:rsid w:val="00EE31A4"/>
    <w:rsid w:val="00EE4B70"/>
    <w:rsid w:val="00EE4C69"/>
    <w:rsid w:val="00EE6910"/>
    <w:rsid w:val="00EF03D5"/>
    <w:rsid w:val="00EF73B6"/>
    <w:rsid w:val="00F00E1D"/>
    <w:rsid w:val="00F01193"/>
    <w:rsid w:val="00F0348B"/>
    <w:rsid w:val="00F06B2A"/>
    <w:rsid w:val="00F07C4D"/>
    <w:rsid w:val="00F1507E"/>
    <w:rsid w:val="00F17A8E"/>
    <w:rsid w:val="00F24541"/>
    <w:rsid w:val="00F24FCF"/>
    <w:rsid w:val="00F26A35"/>
    <w:rsid w:val="00F31C53"/>
    <w:rsid w:val="00F33135"/>
    <w:rsid w:val="00F33A13"/>
    <w:rsid w:val="00F43000"/>
    <w:rsid w:val="00F43502"/>
    <w:rsid w:val="00F43D44"/>
    <w:rsid w:val="00F516D2"/>
    <w:rsid w:val="00F60954"/>
    <w:rsid w:val="00F6345B"/>
    <w:rsid w:val="00F66DCC"/>
    <w:rsid w:val="00F678E2"/>
    <w:rsid w:val="00F71544"/>
    <w:rsid w:val="00F718BC"/>
    <w:rsid w:val="00F75634"/>
    <w:rsid w:val="00F75CC2"/>
    <w:rsid w:val="00F80A08"/>
    <w:rsid w:val="00F8689F"/>
    <w:rsid w:val="00F90E11"/>
    <w:rsid w:val="00F923ED"/>
    <w:rsid w:val="00F93560"/>
    <w:rsid w:val="00F947AA"/>
    <w:rsid w:val="00F95FEB"/>
    <w:rsid w:val="00FA33F5"/>
    <w:rsid w:val="00FA68B5"/>
    <w:rsid w:val="00FB1B2B"/>
    <w:rsid w:val="00FB2801"/>
    <w:rsid w:val="00FB284E"/>
    <w:rsid w:val="00FB2946"/>
    <w:rsid w:val="00FB3AD2"/>
    <w:rsid w:val="00FC1562"/>
    <w:rsid w:val="00FC7403"/>
    <w:rsid w:val="00FD22EF"/>
    <w:rsid w:val="00FD5067"/>
    <w:rsid w:val="00FD6E74"/>
    <w:rsid w:val="00FE0D03"/>
    <w:rsid w:val="00FE2B83"/>
    <w:rsid w:val="00FE3646"/>
    <w:rsid w:val="00FE3C5B"/>
    <w:rsid w:val="00FE5319"/>
    <w:rsid w:val="00FF1ED9"/>
    <w:rsid w:val="00FF31AE"/>
    <w:rsid w:val="00FF68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FA3444"/>
  <w15:docId w15:val="{F4B4F296-DF48-408B-ADA7-8D33E515D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97D98"/>
    <w:rPr>
      <w:sz w:val="24"/>
      <w:szCs w:val="24"/>
    </w:rPr>
  </w:style>
  <w:style w:type="paragraph" w:styleId="berschrift1">
    <w:name w:val="heading 1"/>
    <w:basedOn w:val="Standard"/>
    <w:next w:val="Standard"/>
    <w:qFormat/>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paragraph" w:styleId="berschrift4">
    <w:name w:val="heading 4"/>
    <w:basedOn w:val="Standard"/>
    <w:next w:val="Standard"/>
    <w:qFormat/>
    <w:pPr>
      <w:keepNext/>
      <w:ind w:right="3492"/>
      <w:outlineLvl w:val="3"/>
    </w:pPr>
    <w:rPr>
      <w:rFonts w:ascii="Arial" w:hAnsi="Arial" w:cs="Arial"/>
      <w:sz w:val="22"/>
      <w:u w:val="single"/>
    </w:rPr>
  </w:style>
  <w:style w:type="paragraph" w:styleId="berschrift5">
    <w:name w:val="heading 5"/>
    <w:basedOn w:val="Standard"/>
    <w:next w:val="Standard"/>
    <w:qFormat/>
    <w:pPr>
      <w:keepNext/>
      <w:outlineLvl w:val="4"/>
    </w:pPr>
    <w:rPr>
      <w:rFonts w:ascii="Arial" w:hAnsi="Arial" w:cs="Arial"/>
      <w:i/>
      <w:iCs/>
      <w:sz w:val="22"/>
      <w:u w:val="single"/>
    </w:rPr>
  </w:style>
  <w:style w:type="paragraph" w:styleId="berschrift6">
    <w:name w:val="heading 6"/>
    <w:basedOn w:val="Standard"/>
    <w:next w:val="Standard"/>
    <w:qFormat/>
    <w:pPr>
      <w:keepNext/>
      <w:spacing w:after="240" w:line="312" w:lineRule="auto"/>
      <w:ind w:right="3493"/>
      <w:outlineLvl w:val="5"/>
    </w:pPr>
    <w:rPr>
      <w:rFonts w:ascii="Arial" w:hAnsi="Arial" w:cs="Arial"/>
      <w:b/>
      <w:sz w:val="18"/>
    </w:rPr>
  </w:style>
  <w:style w:type="paragraph" w:styleId="berschrift7">
    <w:name w:val="heading 7"/>
    <w:basedOn w:val="Standard"/>
    <w:next w:val="Standard"/>
    <w:link w:val="berschrift7Zchn"/>
    <w:qFormat/>
    <w:pPr>
      <w:keepNext/>
      <w:outlineLvl w:val="6"/>
    </w:pPr>
    <w:rPr>
      <w:rFonts w:ascii="Arial" w:hAnsi="Arial" w:cs="Arial"/>
      <w:b/>
      <w:bCs/>
      <w:sz w:val="28"/>
    </w:rPr>
  </w:style>
  <w:style w:type="paragraph" w:styleId="berschrift8">
    <w:name w:val="heading 8"/>
    <w:basedOn w:val="Standard"/>
    <w:next w:val="Standard"/>
    <w:link w:val="berschrift8Zchn"/>
    <w:qFormat/>
    <w:pPr>
      <w:keepNext/>
      <w:outlineLvl w:val="7"/>
    </w:pPr>
    <w:rPr>
      <w:rFonts w:ascii="Arial" w:hAnsi="Arial" w:cs="Arial"/>
      <w:b/>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pPr>
      <w:spacing w:line="288" w:lineRule="auto"/>
      <w:ind w:right="3493"/>
    </w:pPr>
    <w:rPr>
      <w:rFonts w:ascii="Arial" w:hAnsi="Arial" w:cs="Arial"/>
      <w:b/>
      <w:bCs/>
      <w:sz w:val="22"/>
    </w:rPr>
  </w:style>
  <w:style w:type="paragraph" w:styleId="Textkrper2">
    <w:name w:val="Body Text 2"/>
    <w:basedOn w:val="Standard"/>
    <w:pPr>
      <w:spacing w:after="240" w:line="312" w:lineRule="auto"/>
      <w:ind w:right="3493"/>
    </w:pPr>
    <w:rPr>
      <w:rFonts w:ascii="Arial" w:hAnsi="Arial" w:cs="Arial"/>
      <w:sz w:val="18"/>
    </w:rPr>
  </w:style>
  <w:style w:type="paragraph" w:styleId="Textkrper-Zeileneinzug">
    <w:name w:val="Body Text Indent"/>
    <w:basedOn w:val="Standard"/>
    <w:pPr>
      <w:spacing w:line="480" w:lineRule="auto"/>
      <w:ind w:firstLine="180"/>
      <w:jc w:val="both"/>
    </w:pPr>
    <w:rPr>
      <w:rFonts w:ascii="Arial" w:hAnsi="Arial" w:cs="Arial"/>
    </w:rPr>
  </w:style>
  <w:style w:type="paragraph" w:customStyle="1" w:styleId="Subhead">
    <w:name w:val="Subhead"/>
    <w:basedOn w:val="Standard"/>
    <w:pPr>
      <w:spacing w:line="360" w:lineRule="auto"/>
    </w:pPr>
    <w:rPr>
      <w:rFonts w:ascii="Arial (W1)" w:hAnsi="Arial (W1)"/>
      <w:i/>
      <w:sz w:val="22"/>
      <w:szCs w:val="20"/>
    </w:rPr>
  </w:style>
  <w:style w:type="paragraph" w:customStyle="1" w:styleId="Flietext">
    <w:name w:val="Fließtext"/>
    <w:basedOn w:val="Textkrper2"/>
    <w:pPr>
      <w:spacing w:line="320" w:lineRule="atLeast"/>
      <w:ind w:right="-40"/>
    </w:pPr>
    <w:rPr>
      <w:rFonts w:cs="Times New Roman"/>
      <w:sz w:val="22"/>
      <w:szCs w:val="20"/>
    </w:rPr>
  </w:style>
  <w:style w:type="paragraph" w:customStyle="1" w:styleId="maintext">
    <w:name w:val="maintext"/>
    <w:basedOn w:val="Standard"/>
    <w:pPr>
      <w:spacing w:before="100" w:beforeAutospacing="1" w:after="100" w:afterAutospacing="1"/>
    </w:pPr>
  </w:style>
  <w:style w:type="paragraph" w:styleId="Textkrper3">
    <w:name w:val="Body Text 3"/>
    <w:basedOn w:val="Standard"/>
    <w:pPr>
      <w:spacing w:after="180" w:line="312" w:lineRule="auto"/>
    </w:pPr>
    <w:rPr>
      <w:rFonts w:ascii="Arial" w:hAnsi="Arial" w:cs="Arial"/>
      <w:sz w:val="18"/>
    </w:rPr>
  </w:style>
  <w:style w:type="character" w:styleId="Hyperlink">
    <w:name w:val="Hyperlink"/>
    <w:rPr>
      <w:color w:val="0000FF"/>
      <w:u w:val="single"/>
    </w:rPr>
  </w:style>
  <w:style w:type="character" w:styleId="Seitenzahl">
    <w:name w:val="page number"/>
    <w:basedOn w:val="Absatz-Standardschriftart"/>
  </w:style>
  <w:style w:type="character" w:customStyle="1" w:styleId="berschrift8Zchn">
    <w:name w:val="Überschrift 8 Zchn"/>
    <w:link w:val="berschrift8"/>
    <w:rsid w:val="0023681C"/>
    <w:rPr>
      <w:rFonts w:ascii="Arial" w:hAnsi="Arial" w:cs="Arial"/>
      <w:b/>
      <w:sz w:val="22"/>
      <w:szCs w:val="24"/>
    </w:rPr>
  </w:style>
  <w:style w:type="paragraph" w:customStyle="1" w:styleId="PIDachzeile">
    <w:name w:val="PI Dachzeile"/>
    <w:basedOn w:val="Standard"/>
    <w:pPr>
      <w:spacing w:after="240"/>
    </w:pPr>
    <w:rPr>
      <w:rFonts w:ascii="Arial" w:hAnsi="Arial" w:cs="Arial"/>
      <w:i/>
      <w:iCs/>
      <w:sz w:val="22"/>
      <w:u w:val="single"/>
    </w:rPr>
  </w:style>
  <w:style w:type="paragraph" w:customStyle="1" w:styleId="PIberschrift">
    <w:name w:val="PI Überschrift"/>
    <w:basedOn w:val="Standard"/>
    <w:pPr>
      <w:spacing w:after="240"/>
      <w:ind w:right="3493"/>
    </w:pPr>
    <w:rPr>
      <w:rFonts w:ascii="Arial" w:hAnsi="Arial" w:cs="Arial"/>
      <w:b/>
      <w:bCs/>
      <w:sz w:val="28"/>
    </w:rPr>
  </w:style>
  <w:style w:type="paragraph" w:customStyle="1" w:styleId="PIVorspann">
    <w:name w:val="PI Vorspann"/>
    <w:basedOn w:val="Textkrper"/>
    <w:pPr>
      <w:spacing w:after="240" w:line="312" w:lineRule="auto"/>
    </w:pPr>
  </w:style>
  <w:style w:type="paragraph" w:customStyle="1" w:styleId="PIFlietext">
    <w:name w:val="PI Fließtext"/>
    <w:basedOn w:val="Standard"/>
    <w:pPr>
      <w:spacing w:after="240" w:line="312" w:lineRule="auto"/>
      <w:ind w:right="3493"/>
    </w:pPr>
    <w:rPr>
      <w:rFonts w:ascii="Arial" w:hAnsi="Arial" w:cs="Arial"/>
      <w:sz w:val="22"/>
    </w:rPr>
  </w:style>
  <w:style w:type="paragraph" w:customStyle="1" w:styleId="PIAbspann">
    <w:name w:val="PI Abspann"/>
    <w:basedOn w:val="Standard"/>
    <w:pPr>
      <w:spacing w:after="240" w:line="312" w:lineRule="auto"/>
      <w:ind w:right="3493"/>
    </w:pPr>
    <w:rPr>
      <w:rFonts w:ascii="Arial" w:hAnsi="Arial" w:cs="Arial"/>
      <w:sz w:val="18"/>
    </w:rPr>
  </w:style>
  <w:style w:type="paragraph" w:customStyle="1" w:styleId="PIKontakt">
    <w:name w:val="PI Kontakt"/>
    <w:basedOn w:val="Standard"/>
    <w:pPr>
      <w:spacing w:after="180" w:line="288" w:lineRule="auto"/>
      <w:jc w:val="right"/>
    </w:pPr>
    <w:rPr>
      <w:rFonts w:ascii="Arial" w:hAnsi="Arial" w:cs="Arial"/>
      <w:sz w:val="18"/>
    </w:rPr>
  </w:style>
  <w:style w:type="paragraph" w:customStyle="1" w:styleId="PIZwischenberschrift">
    <w:name w:val="PI Zwischenüberschrift"/>
    <w:basedOn w:val="PIFlietext"/>
    <w:next w:val="PIFlietext"/>
    <w:pPr>
      <w:spacing w:after="120"/>
    </w:pPr>
    <w:rPr>
      <w:b/>
      <w:bCs/>
      <w:lang w:val="en-GB"/>
    </w:rPr>
  </w:style>
  <w:style w:type="paragraph" w:customStyle="1" w:styleId="PIAnkndigung">
    <w:name w:val="PI Ankündigung"/>
    <w:basedOn w:val="Flietext"/>
    <w:pPr>
      <w:spacing w:after="0" w:line="240" w:lineRule="auto"/>
      <w:ind w:right="0"/>
    </w:pPr>
    <w:rPr>
      <w:i/>
      <w:iCs/>
    </w:rPr>
  </w:style>
  <w:style w:type="character" w:customStyle="1" w:styleId="KopfzeileZchn">
    <w:name w:val="Kopfzeile Zchn"/>
    <w:link w:val="Kopfzeile"/>
    <w:uiPriority w:val="99"/>
    <w:rsid w:val="0023681C"/>
    <w:rPr>
      <w:sz w:val="24"/>
      <w:szCs w:val="24"/>
    </w:rPr>
  </w:style>
  <w:style w:type="paragraph" w:styleId="Sprechblasentext">
    <w:name w:val="Balloon Text"/>
    <w:basedOn w:val="Standard"/>
    <w:link w:val="SprechblasentextZchn"/>
    <w:rsid w:val="0071658F"/>
    <w:rPr>
      <w:rFonts w:ascii="Tahoma" w:hAnsi="Tahoma" w:cs="Tahoma"/>
      <w:sz w:val="16"/>
      <w:szCs w:val="16"/>
    </w:rPr>
  </w:style>
  <w:style w:type="character" w:customStyle="1" w:styleId="SprechblasentextZchn">
    <w:name w:val="Sprechblasentext Zchn"/>
    <w:basedOn w:val="Absatz-Standardschriftart"/>
    <w:link w:val="Sprechblasentext"/>
    <w:rsid w:val="0071658F"/>
    <w:rPr>
      <w:rFonts w:ascii="Tahoma" w:hAnsi="Tahoma" w:cs="Tahoma"/>
      <w:sz w:val="16"/>
      <w:szCs w:val="16"/>
    </w:rPr>
  </w:style>
  <w:style w:type="character" w:styleId="Kommentarzeichen">
    <w:name w:val="annotation reference"/>
    <w:basedOn w:val="Absatz-Standardschriftart"/>
    <w:semiHidden/>
    <w:unhideWhenUsed/>
    <w:rsid w:val="00861E82"/>
    <w:rPr>
      <w:sz w:val="16"/>
      <w:szCs w:val="16"/>
    </w:rPr>
  </w:style>
  <w:style w:type="paragraph" w:styleId="Kommentartext">
    <w:name w:val="annotation text"/>
    <w:basedOn w:val="Standard"/>
    <w:link w:val="KommentartextZchn"/>
    <w:unhideWhenUsed/>
    <w:rsid w:val="00861E82"/>
    <w:rPr>
      <w:sz w:val="20"/>
      <w:szCs w:val="20"/>
    </w:rPr>
  </w:style>
  <w:style w:type="character" w:customStyle="1" w:styleId="KommentartextZchn">
    <w:name w:val="Kommentartext Zchn"/>
    <w:basedOn w:val="Absatz-Standardschriftart"/>
    <w:link w:val="Kommentartext"/>
    <w:rsid w:val="00861E82"/>
  </w:style>
  <w:style w:type="paragraph" w:styleId="Kommentarthema">
    <w:name w:val="annotation subject"/>
    <w:basedOn w:val="Kommentartext"/>
    <w:next w:val="Kommentartext"/>
    <w:link w:val="KommentarthemaZchn"/>
    <w:semiHidden/>
    <w:unhideWhenUsed/>
    <w:rsid w:val="00861E82"/>
    <w:rPr>
      <w:b/>
      <w:bCs/>
    </w:rPr>
  </w:style>
  <w:style w:type="character" w:customStyle="1" w:styleId="KommentarthemaZchn">
    <w:name w:val="Kommentarthema Zchn"/>
    <w:basedOn w:val="KommentartextZchn"/>
    <w:link w:val="Kommentarthema"/>
    <w:semiHidden/>
    <w:rsid w:val="00861E82"/>
    <w:rPr>
      <w:b/>
      <w:bCs/>
    </w:rPr>
  </w:style>
  <w:style w:type="character" w:customStyle="1" w:styleId="NichtaufgelsteErwhnung1">
    <w:name w:val="Nicht aufgelöste Erwähnung1"/>
    <w:basedOn w:val="Absatz-Standardschriftart"/>
    <w:uiPriority w:val="99"/>
    <w:semiHidden/>
    <w:unhideWhenUsed/>
    <w:rsid w:val="00004F3D"/>
    <w:rPr>
      <w:color w:val="605E5C"/>
      <w:shd w:val="clear" w:color="auto" w:fill="E1DFDD"/>
    </w:rPr>
  </w:style>
  <w:style w:type="paragraph" w:styleId="StandardWeb">
    <w:name w:val="Normal (Web)"/>
    <w:basedOn w:val="Standard"/>
    <w:uiPriority w:val="99"/>
    <w:semiHidden/>
    <w:unhideWhenUsed/>
    <w:rsid w:val="00004F3D"/>
    <w:pPr>
      <w:spacing w:before="100" w:beforeAutospacing="1" w:after="100" w:afterAutospacing="1"/>
    </w:pPr>
    <w:rPr>
      <w:rFonts w:ascii="Calibri" w:eastAsiaTheme="minorHAnsi" w:hAnsi="Calibri" w:cs="Calibri"/>
      <w:sz w:val="22"/>
      <w:szCs w:val="22"/>
    </w:rPr>
  </w:style>
  <w:style w:type="character" w:styleId="Fett">
    <w:name w:val="Strong"/>
    <w:basedOn w:val="Absatz-Standardschriftart"/>
    <w:uiPriority w:val="22"/>
    <w:qFormat/>
    <w:rsid w:val="00004F3D"/>
    <w:rPr>
      <w:b/>
      <w:bCs/>
    </w:rPr>
  </w:style>
  <w:style w:type="paragraph" w:styleId="berarbeitung">
    <w:name w:val="Revision"/>
    <w:hidden/>
    <w:uiPriority w:val="99"/>
    <w:semiHidden/>
    <w:rsid w:val="00761581"/>
    <w:rPr>
      <w:sz w:val="24"/>
      <w:szCs w:val="24"/>
    </w:rPr>
  </w:style>
  <w:style w:type="character" w:customStyle="1" w:styleId="d9fyld">
    <w:name w:val="d9fyld"/>
    <w:basedOn w:val="Absatz-Standardschriftart"/>
    <w:rsid w:val="00E82A9F"/>
  </w:style>
  <w:style w:type="character" w:customStyle="1" w:styleId="berschrift7Zchn">
    <w:name w:val="Überschrift 7 Zchn"/>
    <w:basedOn w:val="Absatz-Standardschriftart"/>
    <w:link w:val="berschrift7"/>
    <w:rsid w:val="002F2687"/>
    <w:rPr>
      <w:rFonts w:ascii="Arial" w:hAnsi="Arial" w:cs="Arial"/>
      <w:b/>
      <w:bCs/>
      <w:sz w:val="28"/>
      <w:szCs w:val="24"/>
    </w:rPr>
  </w:style>
  <w:style w:type="paragraph" w:styleId="Listenabsatz">
    <w:name w:val="List Paragraph"/>
    <w:basedOn w:val="Standard"/>
    <w:uiPriority w:val="34"/>
    <w:qFormat/>
    <w:rsid w:val="005D69B7"/>
    <w:pPr>
      <w:ind w:left="720"/>
    </w:pPr>
    <w:rPr>
      <w:rFonts w:ascii="Calibri" w:eastAsiaTheme="minorHAnsi" w:hAnsi="Calibri" w:cs="Calibri"/>
      <w:sz w:val="22"/>
      <w:szCs w:val="22"/>
      <w:lang w:eastAsia="en-US"/>
    </w:rPr>
  </w:style>
  <w:style w:type="character" w:styleId="NichtaufgelsteErwhnung">
    <w:name w:val="Unresolved Mention"/>
    <w:basedOn w:val="Absatz-Standardschriftart"/>
    <w:uiPriority w:val="99"/>
    <w:semiHidden/>
    <w:unhideWhenUsed/>
    <w:rsid w:val="00AB0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141759">
      <w:bodyDiv w:val="1"/>
      <w:marLeft w:val="0"/>
      <w:marRight w:val="0"/>
      <w:marTop w:val="0"/>
      <w:marBottom w:val="0"/>
      <w:divBdr>
        <w:top w:val="none" w:sz="0" w:space="0" w:color="auto"/>
        <w:left w:val="none" w:sz="0" w:space="0" w:color="auto"/>
        <w:bottom w:val="none" w:sz="0" w:space="0" w:color="auto"/>
        <w:right w:val="none" w:sz="0" w:space="0" w:color="auto"/>
      </w:divBdr>
    </w:div>
    <w:div w:id="1587228682">
      <w:bodyDiv w:val="1"/>
      <w:marLeft w:val="0"/>
      <w:marRight w:val="0"/>
      <w:marTop w:val="0"/>
      <w:marBottom w:val="0"/>
      <w:divBdr>
        <w:top w:val="none" w:sz="0" w:space="0" w:color="auto"/>
        <w:left w:val="none" w:sz="0" w:space="0" w:color="auto"/>
        <w:bottom w:val="none" w:sz="0" w:space="0" w:color="auto"/>
        <w:right w:val="none" w:sz="0" w:space="0" w:color="auto"/>
      </w:divBdr>
    </w:div>
    <w:div w:id="1907300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friedhelm-loh-group.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yperlink" Target="http://www.friedhelm-loh-group.de" TargetMode="External"/><Relationship Id="rId10" Type="http://schemas.openxmlformats.org/officeDocument/2006/relationships/hyperlink" Target="http://www.eplan.com" TargetMode="External"/><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rittal.d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6C48F6E186C5B4083E714E610C6BEA7" ma:contentTypeVersion="14" ma:contentTypeDescription="Ein neues Dokument erstellen." ma:contentTypeScope="" ma:versionID="1039780dfdd535fe4e36a9138d3b6e32">
  <xsd:schema xmlns:xsd="http://www.w3.org/2001/XMLSchema" xmlns:xs="http://www.w3.org/2001/XMLSchema" xmlns:p="http://schemas.microsoft.com/office/2006/metadata/properties" xmlns:ns3="5c3fbedb-929e-4ded-98e0-4dccdea39733" xmlns:ns4="663ad258-ac73-483f-9357-ceb16a0c3c2e" targetNamespace="http://schemas.microsoft.com/office/2006/metadata/properties" ma:root="true" ma:fieldsID="717dded05c9ee84c0b69a5742e3632bf" ns3:_="" ns4:_="">
    <xsd:import namespace="5c3fbedb-929e-4ded-98e0-4dccdea39733"/>
    <xsd:import namespace="663ad258-ac73-483f-9357-ceb16a0c3c2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LengthInSeconds" minOccurs="0"/>
                <xsd:element ref="ns4:MediaServiceOCR" minOccurs="0"/>
                <xsd:element ref="ns4:MediaServiceAutoKeyPoints" minOccurs="0"/>
                <xsd:element ref="ns4:MediaServiceKeyPoint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3fbedb-929e-4ded-98e0-4dccdea39733"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3ad258-ac73-483f-9357-ceb16a0c3c2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D270ACA-E4D0-43DE-A158-A424119846C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89FB1A6-B1FF-4D31-B0CB-5F9D972CB7A5}">
  <ds:schemaRefs>
    <ds:schemaRef ds:uri="http://schemas.microsoft.com/sharepoint/v3/contenttype/forms"/>
  </ds:schemaRefs>
</ds:datastoreItem>
</file>

<file path=customXml/itemProps3.xml><?xml version="1.0" encoding="utf-8"?>
<ds:datastoreItem xmlns:ds="http://schemas.openxmlformats.org/officeDocument/2006/customXml" ds:itemID="{8D9E7E25-9B6C-4198-88F9-6546AE348B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3fbedb-929e-4ded-98e0-4dccdea39733"/>
    <ds:schemaRef ds:uri="663ad258-ac73-483f-9357-ceb16a0c3c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1455</Words>
  <Characters>9168</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Pressemitteilung</vt:lpstr>
    </vt:vector>
  </TitlesOfParts>
  <Company>Rittal</Company>
  <LinksUpToDate>false</LinksUpToDate>
  <CharactersWithSpaces>10602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Steffen Maltzan</dc:creator>
  <cp:lastModifiedBy>Melanie Buchegger</cp:lastModifiedBy>
  <cp:revision>26</cp:revision>
  <cp:lastPrinted>2023-10-18T08:07:00Z</cp:lastPrinted>
  <dcterms:created xsi:type="dcterms:W3CDTF">2024-02-14T05:52:00Z</dcterms:created>
  <dcterms:modified xsi:type="dcterms:W3CDTF">2025-03-04T09:53:00Z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0x01010096C48F6E186C5B4083E714E610C6BEA7</vt:lpwstr>
  </property>
  <property fmtid="{D5CDD505-2E9C-101B-9397-08002B2CF9AE}" pid="3" name="GrammarlyDocumentId">
    <vt:lpwstr>6c0e5e8a3968c9c03d4c0b24a03ca34b90a402d662640eda4c9671edc81b6b95</vt:lpwstr>
  </property>
</Properties>
</file>